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textAlignment w:val="baseline"/>
        <w:rPr>
          <w:rFonts w:ascii="方正小标宋简体" w:eastAsia="方正小标宋简体"/>
          <w:sz w:val="32"/>
          <w:szCs w:val="32"/>
        </w:rPr>
      </w:pPr>
      <w:r>
        <w:rPr>
          <w:rFonts w:hint="eastAsia" w:ascii="方正小标宋简体" w:hAnsi="宋体" w:eastAsia="方正小标宋简体"/>
          <w:sz w:val="32"/>
          <w:szCs w:val="32"/>
        </w:rPr>
        <w:t>中国戏曲学院附属中等戏曲学校2024年</w:t>
      </w:r>
    </w:p>
    <w:p>
      <w:pPr>
        <w:pStyle w:val="2"/>
        <w:spacing w:line="360" w:lineRule="auto"/>
        <w:textAlignment w:val="baseline"/>
        <w:rPr>
          <w:rFonts w:ascii="方正小标宋简体" w:eastAsia="方正小标宋简体"/>
          <w:sz w:val="32"/>
          <w:szCs w:val="32"/>
        </w:rPr>
      </w:pPr>
      <w:r>
        <w:rPr>
          <w:rFonts w:hint="eastAsia" w:ascii="方正小标宋简体" w:hAnsi="宋体" w:eastAsia="方正小标宋简体"/>
          <w:sz w:val="32"/>
          <w:szCs w:val="32"/>
        </w:rPr>
        <w:t>舞台艺术设计与制作专业（京籍）招生简章</w:t>
      </w:r>
    </w:p>
    <w:p>
      <w:pPr>
        <w:spacing w:line="560" w:lineRule="exact"/>
        <w:ind w:left="-567" w:leftChars="-270" w:right="-477" w:rightChars="-227"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中国戏曲学院是新中国成立的第一所戏曲学校，也是迄今为止全国唯一一所独立建制的培养戏曲艺术高级专门人才的大学，是中国戏曲教育的最高学府。学院前身是成立于1950年的中央人民政府文化部戏曲改进局戏曲实验学校，1955年正式定名为中国戏曲学校，1978年经国务院批准改制为中国戏曲学院。</w:t>
      </w:r>
    </w:p>
    <w:p>
      <w:pPr>
        <w:spacing w:line="560" w:lineRule="exact"/>
        <w:ind w:left="-567" w:leftChars="-270" w:right="-477" w:rightChars="-227"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中国戏曲学院附属中等戏曲学校设立于1985年，是中国戏曲学院的重要组成部分，学校系原文化部直属中等艺术学校，2000年划归北京市教育委员会管理，现为北京市重点中等职业学校。学校核心专业京剧表演是北京市特色示范专业、首批全国职业院校民族文化传承与创新示范专业。</w:t>
      </w:r>
    </w:p>
    <w:p>
      <w:pPr>
        <w:spacing w:line="560" w:lineRule="exact"/>
        <w:ind w:left="-567" w:leftChars="-270" w:right="-477" w:rightChars="-227"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中国戏曲学院附属中等戏曲学校以习近平总书记重要回信精神为根本遵循，全面贯彻党的教育方针，落实立德树人根本任务，秉承“德艺双馨、继往开来”的校训，以传承中华优秀传统文化为己任，以培养德智体美劳全面发展的戏曲优秀基础人才为目标，在全国戏曲基础教育领域中发挥着引领和示范作用，成为全国戏曲院校和院团的重要人才基地。在校师生参加新年戏曲晚会、庆祝中国共产党成立100周年文艺演出、“一带一路”国际合作高峰论坛等重大活动，在服务保障国家重大活动中作出贡献。</w:t>
      </w:r>
    </w:p>
    <w:p>
      <w:pPr>
        <w:spacing w:line="560" w:lineRule="exact"/>
        <w:ind w:left="-567" w:leftChars="-270" w:right="-477" w:rightChars="-227"/>
        <w:textAlignment w:val="baseline"/>
        <w:rPr>
          <w:rFonts w:ascii="黑体" w:hAnsi="黑体" w:eastAsia="黑体"/>
          <w:sz w:val="28"/>
          <w:szCs w:val="28"/>
        </w:rPr>
      </w:pPr>
      <w:r>
        <w:rPr>
          <w:rFonts w:hint="eastAsia" w:ascii="黑体" w:hAnsi="黑体" w:eastAsia="黑体"/>
          <w:sz w:val="28"/>
          <w:szCs w:val="28"/>
        </w:rPr>
        <w:t>一、招生计划</w:t>
      </w:r>
    </w:p>
    <w:p>
      <w:pPr>
        <w:spacing w:line="560" w:lineRule="exact"/>
        <w:ind w:left="-567" w:leftChars="-270" w:right="-477" w:rightChars="-227"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舞台艺术设计与制作专业以立德树人为根本任务，培养德、智、体、美、劳全面发展，从事戏曲服装、化妆、道具、盔箱等工作的专业技术技能人才。招生计划如下：</w:t>
      </w:r>
    </w:p>
    <w:tbl>
      <w:tblPr>
        <w:tblStyle w:val="5"/>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701"/>
        <w:gridCol w:w="1701"/>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Align w:val="center"/>
          </w:tcPr>
          <w:p>
            <w:pPr>
              <w:spacing w:line="360" w:lineRule="auto"/>
              <w:jc w:val="center"/>
              <w:textAlignment w:val="baseline"/>
              <w:rPr>
                <w:rFonts w:ascii="仿宋_GB2312" w:eastAsia="仿宋_GB2312"/>
                <w:color w:val="000000"/>
                <w:sz w:val="24"/>
                <w:szCs w:val="24"/>
              </w:rPr>
            </w:pPr>
            <w:r>
              <w:rPr>
                <w:rFonts w:hint="eastAsia" w:ascii="仿宋_GB2312" w:hAnsi="宋体" w:eastAsia="仿宋_GB2312"/>
                <w:color w:val="000000"/>
                <w:sz w:val="24"/>
                <w:szCs w:val="24"/>
              </w:rPr>
              <w:t>专业代码</w:t>
            </w:r>
          </w:p>
        </w:tc>
        <w:tc>
          <w:tcPr>
            <w:tcW w:w="2551" w:type="dxa"/>
            <w:vAlign w:val="center"/>
          </w:tcPr>
          <w:p>
            <w:pPr>
              <w:spacing w:line="360" w:lineRule="auto"/>
              <w:jc w:val="center"/>
              <w:textAlignment w:val="baseline"/>
              <w:rPr>
                <w:rFonts w:ascii="仿宋_GB2312" w:eastAsia="仿宋_GB2312"/>
                <w:color w:val="000000"/>
                <w:sz w:val="24"/>
                <w:szCs w:val="24"/>
              </w:rPr>
            </w:pPr>
            <w:r>
              <w:rPr>
                <w:rFonts w:hint="eastAsia" w:ascii="仿宋_GB2312" w:hAnsi="宋体" w:eastAsia="仿宋_GB2312"/>
                <w:color w:val="000000"/>
                <w:sz w:val="24"/>
                <w:szCs w:val="24"/>
              </w:rPr>
              <w:t>专业名称</w:t>
            </w:r>
          </w:p>
        </w:tc>
        <w:tc>
          <w:tcPr>
            <w:tcW w:w="1701" w:type="dxa"/>
            <w:vAlign w:val="center"/>
          </w:tcPr>
          <w:p>
            <w:pPr>
              <w:spacing w:line="360" w:lineRule="auto"/>
              <w:jc w:val="center"/>
              <w:textAlignment w:val="baseline"/>
              <w:rPr>
                <w:rFonts w:ascii="仿宋_GB2312" w:eastAsia="仿宋_GB2312"/>
                <w:color w:val="000000"/>
                <w:sz w:val="24"/>
                <w:szCs w:val="24"/>
              </w:rPr>
            </w:pPr>
            <w:r>
              <w:rPr>
                <w:rFonts w:hint="eastAsia" w:ascii="仿宋_GB2312" w:hAnsi="宋体" w:eastAsia="仿宋_GB2312"/>
                <w:color w:val="000000"/>
                <w:sz w:val="24"/>
                <w:szCs w:val="24"/>
              </w:rPr>
              <w:t>招生人数</w:t>
            </w:r>
          </w:p>
        </w:tc>
        <w:tc>
          <w:tcPr>
            <w:tcW w:w="1701" w:type="dxa"/>
            <w:vAlign w:val="center"/>
          </w:tcPr>
          <w:p>
            <w:pPr>
              <w:spacing w:line="360" w:lineRule="auto"/>
              <w:jc w:val="center"/>
              <w:textAlignment w:val="baseline"/>
              <w:rPr>
                <w:rFonts w:ascii="仿宋_GB2312" w:eastAsia="仿宋_GB2312"/>
                <w:color w:val="000000"/>
                <w:sz w:val="24"/>
                <w:szCs w:val="24"/>
              </w:rPr>
            </w:pPr>
            <w:r>
              <w:rPr>
                <w:rFonts w:hint="eastAsia" w:ascii="仿宋_GB2312" w:hAnsi="宋体" w:eastAsia="仿宋_GB2312"/>
                <w:color w:val="000000"/>
                <w:sz w:val="24"/>
                <w:szCs w:val="24"/>
              </w:rPr>
              <w:t>学制</w:t>
            </w:r>
          </w:p>
        </w:tc>
        <w:tc>
          <w:tcPr>
            <w:tcW w:w="1876" w:type="dxa"/>
            <w:vAlign w:val="center"/>
          </w:tcPr>
          <w:p>
            <w:pPr>
              <w:tabs>
                <w:tab w:val="left" w:pos="675"/>
              </w:tabs>
              <w:spacing w:line="360" w:lineRule="auto"/>
              <w:jc w:val="center"/>
              <w:textAlignment w:val="baseline"/>
              <w:rPr>
                <w:rFonts w:ascii="仿宋_GB2312" w:eastAsia="仿宋_GB2312"/>
                <w:color w:val="000000"/>
                <w:sz w:val="24"/>
                <w:szCs w:val="24"/>
              </w:rPr>
            </w:pPr>
            <w:r>
              <w:rPr>
                <w:rFonts w:hint="eastAsia" w:ascii="仿宋_GB2312" w:hAnsi="宋体" w:eastAsia="仿宋_GB2312"/>
                <w:color w:val="000000"/>
                <w:sz w:val="24"/>
                <w:szCs w:val="24"/>
              </w:rPr>
              <w:t>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Align w:val="center"/>
          </w:tcPr>
          <w:p>
            <w:pPr>
              <w:spacing w:line="360" w:lineRule="auto"/>
              <w:jc w:val="center"/>
              <w:textAlignment w:val="baseline"/>
              <w:rPr>
                <w:rFonts w:ascii="仿宋_GB2312" w:hAnsi="宋体" w:eastAsia="仿宋_GB2312"/>
                <w:color w:val="000000"/>
                <w:sz w:val="24"/>
                <w:szCs w:val="24"/>
              </w:rPr>
            </w:pPr>
            <w:r>
              <w:rPr>
                <w:rFonts w:hint="eastAsia" w:ascii="仿宋_GB2312" w:hAnsi="宋体" w:eastAsia="仿宋_GB2312"/>
                <w:color w:val="000000"/>
                <w:sz w:val="24"/>
                <w:szCs w:val="24"/>
              </w:rPr>
              <w:t>01</w:t>
            </w:r>
          </w:p>
        </w:tc>
        <w:tc>
          <w:tcPr>
            <w:tcW w:w="2551" w:type="dxa"/>
            <w:vAlign w:val="center"/>
          </w:tcPr>
          <w:p>
            <w:pPr>
              <w:spacing w:line="360" w:lineRule="auto"/>
              <w:jc w:val="center"/>
              <w:textAlignment w:val="baseline"/>
              <w:rPr>
                <w:rFonts w:ascii="仿宋_GB2312" w:eastAsia="仿宋_GB2312"/>
                <w:color w:val="000000"/>
                <w:sz w:val="24"/>
                <w:szCs w:val="24"/>
              </w:rPr>
            </w:pPr>
            <w:r>
              <w:rPr>
                <w:rFonts w:hint="eastAsia" w:ascii="仿宋_GB2312" w:hAnsi="宋体" w:eastAsia="仿宋_GB2312"/>
                <w:color w:val="000000"/>
                <w:sz w:val="24"/>
                <w:szCs w:val="24"/>
              </w:rPr>
              <w:t>舞台艺术设计与制作</w:t>
            </w:r>
          </w:p>
        </w:tc>
        <w:tc>
          <w:tcPr>
            <w:tcW w:w="1701" w:type="dxa"/>
            <w:vAlign w:val="center"/>
          </w:tcPr>
          <w:p>
            <w:pPr>
              <w:spacing w:line="360" w:lineRule="auto"/>
              <w:jc w:val="center"/>
              <w:textAlignment w:val="baseline"/>
              <w:rPr>
                <w:rFonts w:ascii="仿宋_GB2312" w:eastAsia="仿宋_GB2312"/>
                <w:color w:val="000000"/>
                <w:sz w:val="24"/>
                <w:szCs w:val="24"/>
              </w:rPr>
            </w:pPr>
            <w:r>
              <w:rPr>
                <w:rFonts w:hint="eastAsia" w:ascii="仿宋_GB2312" w:hAnsi="宋体" w:eastAsia="仿宋_GB2312"/>
                <w:color w:val="000000"/>
                <w:sz w:val="24"/>
                <w:szCs w:val="24"/>
              </w:rPr>
              <w:t>10</w:t>
            </w:r>
          </w:p>
        </w:tc>
        <w:tc>
          <w:tcPr>
            <w:tcW w:w="1701" w:type="dxa"/>
            <w:vAlign w:val="center"/>
          </w:tcPr>
          <w:p>
            <w:pPr>
              <w:spacing w:line="360" w:lineRule="auto"/>
              <w:jc w:val="center"/>
              <w:textAlignment w:val="baseline"/>
              <w:rPr>
                <w:rFonts w:ascii="仿宋_GB2312" w:eastAsia="仿宋_GB2312"/>
                <w:color w:val="000000"/>
                <w:sz w:val="24"/>
                <w:szCs w:val="24"/>
              </w:rPr>
            </w:pPr>
            <w:r>
              <w:rPr>
                <w:rFonts w:hint="eastAsia" w:ascii="仿宋_GB2312" w:hAnsi="宋体" w:eastAsia="仿宋_GB2312"/>
                <w:color w:val="000000"/>
                <w:sz w:val="24"/>
                <w:szCs w:val="24"/>
              </w:rPr>
              <w:t>三年</w:t>
            </w:r>
          </w:p>
        </w:tc>
        <w:tc>
          <w:tcPr>
            <w:tcW w:w="1876" w:type="dxa"/>
            <w:vAlign w:val="center"/>
          </w:tcPr>
          <w:p>
            <w:pPr>
              <w:spacing w:line="360" w:lineRule="auto"/>
              <w:jc w:val="center"/>
              <w:textAlignment w:val="baseline"/>
              <w:rPr>
                <w:rFonts w:ascii="仿宋_GB2312" w:eastAsia="仿宋_GB2312"/>
                <w:color w:val="000000"/>
                <w:sz w:val="24"/>
                <w:szCs w:val="24"/>
              </w:rPr>
            </w:pPr>
            <w:r>
              <w:rPr>
                <w:rFonts w:hint="eastAsia" w:ascii="仿宋_GB2312" w:hAnsi="宋体" w:eastAsia="仿宋_GB2312"/>
                <w:color w:val="000000"/>
                <w:sz w:val="24"/>
                <w:szCs w:val="24"/>
              </w:rPr>
              <w:t>8000元/学年</w:t>
            </w:r>
          </w:p>
        </w:tc>
      </w:tr>
    </w:tbl>
    <w:p>
      <w:pPr>
        <w:spacing w:line="560" w:lineRule="exact"/>
        <w:ind w:left="-567" w:leftChars="-270" w:right="-477" w:rightChars="-227"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注：最终招生人数以教委批复为准。</w:t>
      </w:r>
    </w:p>
    <w:p>
      <w:pPr>
        <w:spacing w:line="560" w:lineRule="exact"/>
        <w:ind w:left="-567" w:leftChars="-270" w:right="-477" w:rightChars="-227"/>
        <w:textAlignment w:val="baseline"/>
        <w:rPr>
          <w:rFonts w:ascii="黑体" w:hAnsi="黑体" w:eastAsia="黑体"/>
          <w:sz w:val="28"/>
          <w:szCs w:val="28"/>
        </w:rPr>
      </w:pPr>
      <w:r>
        <w:rPr>
          <w:rFonts w:hint="eastAsia" w:ascii="黑体" w:hAnsi="黑体" w:eastAsia="黑体"/>
          <w:sz w:val="28"/>
          <w:szCs w:val="28"/>
        </w:rPr>
        <w:t>二、报考条件</w:t>
      </w:r>
    </w:p>
    <w:p>
      <w:pPr>
        <w:spacing w:line="560" w:lineRule="exact"/>
        <w:ind w:left="-567" w:leftChars="-270" w:right="-477" w:rightChars="-227"/>
        <w:textAlignment w:val="baseline"/>
        <w:rPr>
          <w:rFonts w:ascii="仿宋_GB2312" w:eastAsia="仿宋_GB2312"/>
          <w:sz w:val="28"/>
          <w:szCs w:val="28"/>
        </w:rPr>
      </w:pPr>
      <w:r>
        <w:rPr>
          <w:rFonts w:hint="eastAsia" w:ascii="仿宋_GB2312" w:hAnsi="宋体" w:eastAsia="仿宋_GB2312"/>
          <w:sz w:val="28"/>
          <w:szCs w:val="28"/>
        </w:rPr>
        <w:t>（一）拥护中国共产党，热爱社会主义。</w:t>
      </w:r>
    </w:p>
    <w:p>
      <w:pPr>
        <w:spacing w:line="560" w:lineRule="exact"/>
        <w:ind w:left="-567" w:leftChars="-270" w:right="-477" w:rightChars="-227"/>
        <w:textAlignment w:val="baseline"/>
        <w:rPr>
          <w:rFonts w:ascii="仿宋_GB2312" w:hAnsi="宋体" w:eastAsia="仿宋_GB2312"/>
          <w:sz w:val="28"/>
          <w:szCs w:val="28"/>
        </w:rPr>
      </w:pPr>
      <w:r>
        <w:rPr>
          <w:rFonts w:hint="eastAsia" w:ascii="仿宋_GB2312" w:hAnsi="宋体" w:eastAsia="仿宋_GB2312"/>
          <w:sz w:val="28"/>
          <w:szCs w:val="28"/>
        </w:rPr>
        <w:t>（二）拥护中华人民共和国宪法，遵守国家法律法规，品行端正。</w:t>
      </w:r>
    </w:p>
    <w:p>
      <w:pPr>
        <w:spacing w:line="560" w:lineRule="exact"/>
        <w:ind w:left="-567" w:leftChars="-270" w:right="-477" w:rightChars="-227"/>
        <w:textAlignment w:val="baseline"/>
        <w:rPr>
          <w:rFonts w:ascii="仿宋_GB2312" w:hAnsi="宋体" w:eastAsia="仿宋_GB2312"/>
          <w:sz w:val="28"/>
          <w:szCs w:val="28"/>
        </w:rPr>
      </w:pPr>
      <w:r>
        <w:rPr>
          <w:rFonts w:hint="eastAsia" w:ascii="仿宋_GB2312" w:hAnsi="宋体" w:eastAsia="仿宋_GB2312"/>
          <w:sz w:val="28"/>
          <w:szCs w:val="28"/>
        </w:rPr>
        <w:t>（三）年龄在18周岁以下（2006年9月1日及以后出生），参加2024年</w:t>
      </w:r>
      <w:r>
        <w:rPr>
          <w:rFonts w:hint="eastAsia" w:ascii="仿宋_GB2312" w:hAnsi="仿宋_GB2312" w:eastAsia="仿宋_GB2312" w:cs="仿宋_GB2312"/>
          <w:sz w:val="28"/>
          <w:szCs w:val="28"/>
        </w:rPr>
        <w:t>北京市初中学业水平考试，</w:t>
      </w:r>
      <w:r>
        <w:rPr>
          <w:rFonts w:hint="eastAsia" w:ascii="仿宋_GB2312" w:hAnsi="宋体" w:eastAsia="仿宋_GB2312"/>
          <w:sz w:val="28"/>
          <w:szCs w:val="28"/>
        </w:rPr>
        <w:t>具有北京市正式户籍的初中应届、往届毕业生。</w:t>
      </w:r>
    </w:p>
    <w:p>
      <w:pPr>
        <w:spacing w:line="560" w:lineRule="exact"/>
        <w:ind w:left="-567" w:leftChars="-270" w:right="-477" w:rightChars="-227"/>
        <w:textAlignment w:val="baseline"/>
        <w:rPr>
          <w:rFonts w:ascii="仿宋_GB2312" w:hAnsi="宋体" w:eastAsia="仿宋_GB2312"/>
          <w:sz w:val="28"/>
          <w:szCs w:val="28"/>
        </w:rPr>
      </w:pPr>
      <w:r>
        <w:rPr>
          <w:rFonts w:hint="eastAsia" w:ascii="仿宋_GB2312" w:hAnsi="宋体" w:eastAsia="仿宋_GB2312"/>
          <w:sz w:val="28"/>
          <w:szCs w:val="28"/>
        </w:rPr>
        <w:t>（四）身心健康，五官端正，无色盲、色弱。无任何不适宜从事专业学习和集体生活的疾病与缺陷，有学习和生活自理能力。</w:t>
      </w:r>
    </w:p>
    <w:p>
      <w:pPr>
        <w:spacing w:line="560" w:lineRule="exact"/>
        <w:ind w:left="-567" w:leftChars="-270" w:right="-477" w:rightChars="-227"/>
        <w:textAlignment w:val="baseline"/>
        <w:rPr>
          <w:rFonts w:ascii="仿宋_GB2312" w:hAnsi="宋体" w:eastAsia="仿宋_GB2312"/>
          <w:sz w:val="28"/>
          <w:szCs w:val="28"/>
        </w:rPr>
      </w:pPr>
      <w:r>
        <w:rPr>
          <w:rFonts w:hint="eastAsia" w:ascii="仿宋_GB2312" w:hAnsi="宋体" w:eastAsia="仿宋_GB2312"/>
          <w:sz w:val="28"/>
          <w:szCs w:val="28"/>
        </w:rPr>
        <w:t>（五）反应灵敏，观察、模仿能力强，具有较好的绘画基础。</w:t>
      </w:r>
    </w:p>
    <w:p>
      <w:pPr>
        <w:spacing w:line="560" w:lineRule="exact"/>
        <w:ind w:left="-567" w:leftChars="-270" w:right="-477" w:rightChars="-227"/>
        <w:textAlignment w:val="baseline"/>
        <w:rPr>
          <w:rFonts w:ascii="仿宋_GB2312" w:hAnsi="宋体" w:eastAsia="仿宋_GB2312"/>
          <w:sz w:val="28"/>
          <w:szCs w:val="28"/>
        </w:rPr>
      </w:pPr>
      <w:r>
        <w:rPr>
          <w:rFonts w:hint="eastAsia" w:ascii="仿宋_GB2312" w:hAnsi="宋体" w:eastAsia="仿宋_GB2312"/>
          <w:sz w:val="28"/>
          <w:szCs w:val="28"/>
        </w:rPr>
        <w:t>（六）高级中等学校在校生（含休学生）不得报考，如发现违规报考，我校将取消其考试及录取资格。</w:t>
      </w:r>
    </w:p>
    <w:p>
      <w:pPr>
        <w:spacing w:line="560" w:lineRule="exact"/>
        <w:ind w:left="-567" w:leftChars="-270" w:right="-477" w:rightChars="-227"/>
        <w:textAlignment w:val="baseline"/>
        <w:rPr>
          <w:rFonts w:ascii="黑体" w:hAnsi="黑体" w:eastAsia="黑体"/>
          <w:sz w:val="28"/>
          <w:szCs w:val="28"/>
        </w:rPr>
      </w:pPr>
      <w:r>
        <w:rPr>
          <w:rFonts w:hint="eastAsia" w:ascii="黑体" w:hAnsi="黑体" w:eastAsia="黑体"/>
          <w:sz w:val="28"/>
          <w:szCs w:val="28"/>
        </w:rPr>
        <w:t>三、报考程序</w:t>
      </w:r>
    </w:p>
    <w:p>
      <w:pPr>
        <w:spacing w:line="560" w:lineRule="exact"/>
        <w:ind w:left="-567" w:leftChars="-270" w:right="-477" w:rightChars="-227"/>
        <w:textAlignment w:val="baseline"/>
        <w:rPr>
          <w:rFonts w:ascii="仿宋_GB2312" w:hAnsi="宋体" w:eastAsia="仿宋_GB2312"/>
          <w:sz w:val="28"/>
          <w:szCs w:val="28"/>
        </w:rPr>
      </w:pPr>
      <w:r>
        <w:rPr>
          <w:rFonts w:hint="eastAsia" w:ascii="仿宋_GB2312" w:hAnsi="宋体" w:eastAsia="仿宋_GB2312"/>
          <w:sz w:val="28"/>
          <w:szCs w:val="28"/>
        </w:rPr>
        <w:t>（一）报名流程</w:t>
      </w:r>
    </w:p>
    <w:p>
      <w:pPr>
        <w:spacing w:line="560" w:lineRule="exact"/>
        <w:ind w:left="-567" w:leftChars="-270" w:right="-477" w:rightChars="-227"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1.报名时间：2024年7月9日9:00至17:00。考生登陆报名网址（</w:t>
      </w:r>
      <w:r>
        <w:rPr>
          <w:rFonts w:ascii="仿宋_GB2312" w:hAnsi="宋体" w:eastAsia="仿宋_GB2312"/>
          <w:sz w:val="28"/>
          <w:szCs w:val="28"/>
        </w:rPr>
        <w:t>http://nacta.kaowu.pw/Bm/389785/Login</w:t>
      </w:r>
      <w:r>
        <w:rPr>
          <w:rFonts w:hint="eastAsia" w:ascii="仿宋_GB2312" w:hAnsi="宋体" w:eastAsia="仿宋_GB2312"/>
          <w:sz w:val="28"/>
          <w:szCs w:val="28"/>
        </w:rPr>
        <w:t>），根据页面提示完成注册、报名缴费。报名成功以完成缴费为准，逾期未报名者不予补报。因个人原因导致无法参加考试的考生，不予退费。</w:t>
      </w:r>
    </w:p>
    <w:p>
      <w:pPr>
        <w:spacing w:line="560" w:lineRule="exact"/>
        <w:ind w:left="-567" w:leftChars="-270" w:right="-477" w:rightChars="-227"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2.缴费成功后务必及时打印</w:t>
      </w:r>
      <w:r>
        <w:rPr>
          <w:rFonts w:hint="eastAsia" w:ascii="黑体" w:hAnsi="黑体" w:eastAsia="黑体"/>
          <w:b/>
          <w:sz w:val="28"/>
          <w:szCs w:val="28"/>
        </w:rPr>
        <w:t>报名登记表</w:t>
      </w:r>
      <w:r>
        <w:rPr>
          <w:rFonts w:hint="eastAsia" w:ascii="仿宋_GB2312" w:hAnsi="宋体" w:eastAsia="仿宋_GB2312"/>
          <w:sz w:val="28"/>
          <w:szCs w:val="28"/>
        </w:rPr>
        <w:t>和</w:t>
      </w:r>
      <w:r>
        <w:rPr>
          <w:rFonts w:hint="eastAsia" w:ascii="黑体" w:hAnsi="黑体" w:eastAsia="黑体"/>
          <w:b/>
          <w:sz w:val="28"/>
          <w:szCs w:val="28"/>
        </w:rPr>
        <w:t>准考证</w:t>
      </w:r>
      <w:r>
        <w:rPr>
          <w:rFonts w:hint="eastAsia" w:ascii="仿宋_GB2312" w:hAnsi="宋体" w:eastAsia="仿宋_GB2312"/>
          <w:sz w:val="28"/>
          <w:szCs w:val="28"/>
        </w:rPr>
        <w:t>，因未打印造成无法参加考试的，后果自负。如需修改报名信息，请在报名时间截止前完成并重新打印报名登记表和准考证。</w:t>
      </w:r>
      <w:r>
        <w:rPr>
          <w:rFonts w:hint="eastAsia" w:ascii="仿宋_GB2312" w:hAnsi="仿宋_GB2312" w:eastAsia="仿宋_GB2312" w:cs="仿宋_GB2312"/>
          <w:sz w:val="28"/>
          <w:szCs w:val="28"/>
        </w:rPr>
        <w:t>考生需持身份证及准考证参加现场考试，未持有者严禁进入考场。</w:t>
      </w:r>
    </w:p>
    <w:p>
      <w:pPr>
        <w:spacing w:line="560" w:lineRule="exact"/>
        <w:ind w:left="-567" w:leftChars="-270" w:right="-477" w:rightChars="-227"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3.缴费标准（按国家批复标准收取）：初试费100元、复试费80元、三试费80元，共计260元。所有考生均参加初试、复试、三试。</w:t>
      </w:r>
    </w:p>
    <w:p>
      <w:pPr>
        <w:spacing w:line="560" w:lineRule="exact"/>
        <w:ind w:left="-567" w:leftChars="-270" w:right="-477" w:rightChars="-227"/>
        <w:textAlignment w:val="baseline"/>
        <w:rPr>
          <w:rFonts w:ascii="仿宋_GB2312" w:hAnsi="宋体" w:eastAsia="仿宋_GB2312"/>
          <w:sz w:val="28"/>
          <w:szCs w:val="28"/>
        </w:rPr>
      </w:pPr>
      <w:r>
        <w:rPr>
          <w:rFonts w:hint="eastAsia" w:ascii="仿宋_GB2312" w:hAnsi="宋体" w:eastAsia="仿宋_GB2312"/>
          <w:sz w:val="28"/>
          <w:szCs w:val="28"/>
        </w:rPr>
        <w:t>（二）考生提交资料</w:t>
      </w:r>
    </w:p>
    <w:p>
      <w:pPr>
        <w:spacing w:line="560" w:lineRule="exact"/>
        <w:ind w:left="-567" w:leftChars="-270" w:right="-477" w:rightChars="-227" w:firstLine="560" w:firstLineChars="200"/>
        <w:textAlignment w:val="baseline"/>
        <w:rPr>
          <w:rFonts w:ascii="仿宋_GB2312" w:hAnsi="仿宋_GB2312" w:eastAsia="仿宋_GB2312" w:cs="仿宋_GB2312"/>
          <w:sz w:val="28"/>
          <w:szCs w:val="28"/>
        </w:rPr>
      </w:pPr>
      <w:r>
        <w:rPr>
          <w:rFonts w:hint="eastAsia" w:ascii="仿宋_GB2312" w:hAnsi="宋体" w:eastAsia="仿宋_GB2312"/>
          <w:sz w:val="28"/>
          <w:szCs w:val="28"/>
        </w:rPr>
        <w:t>考生须于2024年7月10日参加复试考试时提交以下资料，</w:t>
      </w:r>
      <w:r>
        <w:rPr>
          <w:rFonts w:hint="eastAsia" w:ascii="仿宋_GB2312" w:hAnsi="仿宋_GB2312" w:eastAsia="仿宋_GB2312" w:cs="仿宋_GB2312"/>
          <w:sz w:val="28"/>
          <w:szCs w:val="28"/>
        </w:rPr>
        <w:t>所有资料一次性交齐，因提供资料不符合要求而影响录取者，后果自负。</w:t>
      </w:r>
    </w:p>
    <w:p>
      <w:pPr>
        <w:spacing w:line="560" w:lineRule="exact"/>
        <w:ind w:left="-567" w:leftChars="-270" w:right="-477" w:rightChars="-227"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w:t>
      </w:r>
      <w:r>
        <w:rPr>
          <w:rFonts w:hint="eastAsia" w:ascii="仿宋_GB2312" w:hAnsi="仿宋_GB2312" w:eastAsia="仿宋_GB2312" w:cs="仿宋_GB2312"/>
          <w:sz w:val="28"/>
          <w:szCs w:val="28"/>
        </w:rPr>
        <w:t>报名成功后打印的报名登记表一份。</w:t>
      </w:r>
    </w:p>
    <w:p>
      <w:pPr>
        <w:spacing w:line="560" w:lineRule="exact"/>
        <w:ind w:left="-567" w:leftChars="-270" w:right="-477" w:rightChars="-227"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仿宋_GB2312" w:eastAsia="仿宋_GB2312" w:cs="仿宋_GB2312"/>
          <w:sz w:val="28"/>
          <w:szCs w:val="28"/>
        </w:rPr>
        <w:t>2024年北京市初中学业水平考试准考证（原件）。</w:t>
      </w:r>
    </w:p>
    <w:p>
      <w:pPr>
        <w:spacing w:line="560" w:lineRule="exact"/>
        <w:ind w:left="-567" w:leftChars="-270" w:right="-477" w:rightChars="-227"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仿宋_GB2312" w:eastAsia="仿宋_GB2312" w:cs="仿宋_GB2312"/>
          <w:sz w:val="28"/>
          <w:szCs w:val="28"/>
        </w:rPr>
        <w:t>2024年北京市初中学业水平考试成绩单（原件）。</w:t>
      </w:r>
    </w:p>
    <w:p>
      <w:pPr>
        <w:spacing w:line="560" w:lineRule="exact"/>
        <w:ind w:left="-567" w:leftChars="-270" w:right="-477" w:rightChars="-227"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4.北京市2024年高级中等学校招生体格检查表（原件）。</w:t>
      </w:r>
    </w:p>
    <w:p>
      <w:pPr>
        <w:spacing w:line="560" w:lineRule="exact"/>
        <w:ind w:left="-567" w:leftChars="-270" w:right="-477" w:rightChars="-227"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5.初中毕业证书复印件一份。</w:t>
      </w:r>
    </w:p>
    <w:p>
      <w:pPr>
        <w:spacing w:line="560" w:lineRule="exact"/>
        <w:ind w:left="-567" w:leftChars="-270" w:right="-477" w:rightChars="-227"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6.考生有效身份证复印件一份（正反两面须复印在A4纸的同一面上）。</w:t>
      </w:r>
    </w:p>
    <w:p>
      <w:pPr>
        <w:spacing w:line="560" w:lineRule="exact"/>
        <w:ind w:left="-567" w:leftChars="-270" w:right="-477" w:rightChars="-227"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7.户口本复印件一份：提供户口本首页（有公安局和派出所公章）和考生本人页，须将两页复印在同一面A4纸上（复印清晰）。如信息有变更，须将变更页同时复印。</w:t>
      </w:r>
    </w:p>
    <w:p>
      <w:pPr>
        <w:spacing w:line="560" w:lineRule="exact"/>
        <w:ind w:left="-567" w:leftChars="-270" w:right="-477" w:rightChars="-227"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8.考生本人近期正面一寸免冠白底彩色照片3张（背面写清姓名）。</w:t>
      </w:r>
    </w:p>
    <w:p>
      <w:pPr>
        <w:spacing w:line="560" w:lineRule="exact"/>
        <w:ind w:left="-567" w:leftChars="-270" w:right="-477" w:rightChars="-227"/>
        <w:textAlignment w:val="baseline"/>
        <w:rPr>
          <w:rFonts w:ascii="仿宋_GB2312" w:hAnsi="宋体" w:eastAsia="仿宋_GB2312"/>
          <w:sz w:val="28"/>
          <w:szCs w:val="28"/>
        </w:rPr>
      </w:pPr>
      <w:r>
        <w:rPr>
          <w:rFonts w:hint="eastAsia" w:ascii="仿宋_GB2312" w:hAnsi="宋体" w:eastAsia="仿宋_GB2312"/>
          <w:sz w:val="28"/>
          <w:szCs w:val="28"/>
        </w:rPr>
        <w:t>（三）考试安排</w:t>
      </w:r>
    </w:p>
    <w:tbl>
      <w:tblPr>
        <w:tblStyle w:val="5"/>
        <w:tblW w:w="11857" w:type="dxa"/>
        <w:tblInd w:w="-459" w:type="dxa"/>
        <w:tblLayout w:type="fixed"/>
        <w:tblCellMar>
          <w:top w:w="0" w:type="dxa"/>
          <w:left w:w="108" w:type="dxa"/>
          <w:bottom w:w="0" w:type="dxa"/>
          <w:right w:w="108" w:type="dxa"/>
        </w:tblCellMar>
      </w:tblPr>
      <w:tblGrid>
        <w:gridCol w:w="1276"/>
        <w:gridCol w:w="1701"/>
        <w:gridCol w:w="2977"/>
        <w:gridCol w:w="3402"/>
        <w:gridCol w:w="2501"/>
      </w:tblGrid>
      <w:tr>
        <w:tblPrEx>
          <w:tblCellMar>
            <w:top w:w="0" w:type="dxa"/>
            <w:left w:w="108" w:type="dxa"/>
            <w:bottom w:w="0" w:type="dxa"/>
            <w:right w:w="108" w:type="dxa"/>
          </w:tblCellMar>
        </w:tblPrEx>
        <w:trPr>
          <w:gridAfter w:val="1"/>
          <w:wAfter w:w="2501" w:type="dxa"/>
          <w:trHeight w:val="670"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textAlignment w:val="baseline"/>
              <w:rPr>
                <w:rFonts w:ascii="仿宋_GB2312" w:eastAsia="仿宋_GB2312"/>
                <w:sz w:val="24"/>
                <w:szCs w:val="24"/>
              </w:rPr>
            </w:pPr>
            <w:r>
              <w:rPr>
                <w:rFonts w:hint="eastAsia" w:ascii="仿宋_GB2312" w:hAnsi="宋体" w:eastAsia="仿宋_GB2312"/>
                <w:sz w:val="24"/>
                <w:szCs w:val="24"/>
              </w:rPr>
              <w:t>专业代码</w:t>
            </w:r>
          </w:p>
        </w:tc>
        <w:tc>
          <w:tcPr>
            <w:tcW w:w="1701" w:type="dxa"/>
            <w:tcBorders>
              <w:top w:val="single" w:color="000000" w:sz="4" w:space="0"/>
              <w:left w:val="nil"/>
              <w:bottom w:val="single" w:color="000000" w:sz="4" w:space="0"/>
              <w:right w:val="single" w:color="000000" w:sz="4" w:space="0"/>
            </w:tcBorders>
            <w:vAlign w:val="center"/>
          </w:tcPr>
          <w:p>
            <w:pPr>
              <w:spacing w:line="240" w:lineRule="atLeast"/>
              <w:jc w:val="center"/>
              <w:textAlignment w:val="baseline"/>
              <w:rPr>
                <w:rFonts w:ascii="仿宋_GB2312" w:eastAsia="仿宋_GB2312"/>
                <w:sz w:val="24"/>
                <w:szCs w:val="24"/>
              </w:rPr>
            </w:pPr>
            <w:r>
              <w:rPr>
                <w:rFonts w:hint="eastAsia" w:ascii="仿宋_GB2312" w:hAnsi="宋体" w:eastAsia="仿宋_GB2312"/>
                <w:sz w:val="24"/>
                <w:szCs w:val="24"/>
              </w:rPr>
              <w:t>专业名称</w:t>
            </w:r>
          </w:p>
        </w:tc>
        <w:tc>
          <w:tcPr>
            <w:tcW w:w="2977" w:type="dxa"/>
            <w:tcBorders>
              <w:top w:val="single" w:color="000000" w:sz="4" w:space="0"/>
              <w:left w:val="nil"/>
              <w:bottom w:val="single" w:color="000000" w:sz="4" w:space="0"/>
              <w:right w:val="single" w:color="auto" w:sz="4" w:space="0"/>
            </w:tcBorders>
            <w:vAlign w:val="center"/>
          </w:tcPr>
          <w:p>
            <w:pPr>
              <w:spacing w:line="240" w:lineRule="atLeast"/>
              <w:jc w:val="center"/>
              <w:textAlignment w:val="baseline"/>
              <w:rPr>
                <w:rFonts w:ascii="仿宋_GB2312" w:eastAsia="仿宋_GB2312"/>
                <w:sz w:val="24"/>
                <w:szCs w:val="24"/>
              </w:rPr>
            </w:pPr>
            <w:r>
              <w:rPr>
                <w:rFonts w:hint="eastAsia" w:ascii="仿宋_GB2312" w:hAnsi="宋体" w:eastAsia="仿宋_GB2312"/>
                <w:sz w:val="24"/>
                <w:szCs w:val="24"/>
              </w:rPr>
              <w:t>考试安排</w:t>
            </w:r>
          </w:p>
        </w:tc>
        <w:tc>
          <w:tcPr>
            <w:tcW w:w="3402" w:type="dxa"/>
            <w:tcBorders>
              <w:top w:val="single" w:color="000000" w:sz="4" w:space="0"/>
              <w:left w:val="single" w:color="auto" w:sz="4" w:space="0"/>
              <w:bottom w:val="single" w:color="000000" w:sz="4" w:space="0"/>
              <w:right w:val="single" w:color="000000" w:sz="4" w:space="0"/>
            </w:tcBorders>
            <w:vAlign w:val="center"/>
          </w:tcPr>
          <w:p>
            <w:pPr>
              <w:spacing w:line="240" w:lineRule="atLeast"/>
              <w:jc w:val="center"/>
              <w:textAlignment w:val="baseline"/>
              <w:rPr>
                <w:rFonts w:ascii="仿宋_GB2312" w:eastAsia="仿宋_GB2312"/>
                <w:sz w:val="24"/>
                <w:szCs w:val="24"/>
              </w:rPr>
            </w:pPr>
            <w:r>
              <w:rPr>
                <w:rFonts w:hint="eastAsia" w:ascii="仿宋_GB2312" w:hAnsi="宋体" w:eastAsia="仿宋_GB2312"/>
                <w:sz w:val="24"/>
                <w:szCs w:val="24"/>
              </w:rPr>
              <w:t>考</w:t>
            </w:r>
            <w:r>
              <w:rPr>
                <w:rFonts w:hint="eastAsia" w:eastAsia="仿宋_GB2312"/>
                <w:sz w:val="24"/>
                <w:szCs w:val="24"/>
              </w:rPr>
              <w:t> </w:t>
            </w:r>
            <w:r>
              <w:rPr>
                <w:rFonts w:hint="eastAsia" w:ascii="仿宋_GB2312" w:hAnsi="宋体" w:eastAsia="仿宋_GB2312"/>
                <w:sz w:val="24"/>
                <w:szCs w:val="24"/>
              </w:rPr>
              <w:t>试内</w:t>
            </w:r>
            <w:r>
              <w:rPr>
                <w:rFonts w:hint="eastAsia" w:eastAsia="仿宋_GB2312"/>
                <w:sz w:val="24"/>
                <w:szCs w:val="24"/>
              </w:rPr>
              <w:t> </w:t>
            </w:r>
            <w:r>
              <w:rPr>
                <w:rFonts w:hint="eastAsia" w:ascii="仿宋_GB2312" w:hAnsi="宋体" w:eastAsia="仿宋_GB2312"/>
                <w:sz w:val="24"/>
                <w:szCs w:val="24"/>
              </w:rPr>
              <w:t>容</w:t>
            </w:r>
          </w:p>
        </w:tc>
      </w:tr>
      <w:tr>
        <w:tblPrEx>
          <w:tblCellMar>
            <w:top w:w="0" w:type="dxa"/>
            <w:left w:w="108" w:type="dxa"/>
            <w:bottom w:w="0" w:type="dxa"/>
            <w:right w:w="108" w:type="dxa"/>
          </w:tblCellMar>
        </w:tblPrEx>
        <w:trPr>
          <w:gridAfter w:val="1"/>
          <w:wAfter w:w="2501" w:type="dxa"/>
          <w:trHeight w:val="1647" w:hRule="atLeast"/>
        </w:trPr>
        <w:tc>
          <w:tcPr>
            <w:tcW w:w="1276" w:type="dxa"/>
            <w:vMerge w:val="restart"/>
            <w:tcBorders>
              <w:top w:val="nil"/>
              <w:left w:val="single" w:color="000000" w:sz="4" w:space="0"/>
              <w:bottom w:val="single" w:color="000000" w:sz="4" w:space="0"/>
              <w:right w:val="single" w:color="000000" w:sz="4" w:space="0"/>
            </w:tcBorders>
            <w:vAlign w:val="center"/>
          </w:tcPr>
          <w:p>
            <w:pPr>
              <w:spacing w:line="380" w:lineRule="exact"/>
              <w:jc w:val="center"/>
              <w:textAlignment w:val="baseline"/>
              <w:rPr>
                <w:rFonts w:ascii="仿宋_GB2312" w:eastAsia="仿宋_GB2312"/>
                <w:sz w:val="24"/>
                <w:szCs w:val="24"/>
              </w:rPr>
            </w:pPr>
            <w:r>
              <w:rPr>
                <w:rFonts w:hint="eastAsia" w:ascii="仿宋_GB2312" w:hAnsi="宋体" w:eastAsia="仿宋_GB2312"/>
                <w:sz w:val="24"/>
                <w:szCs w:val="24"/>
              </w:rPr>
              <w:t>01</w:t>
            </w:r>
          </w:p>
        </w:tc>
        <w:tc>
          <w:tcPr>
            <w:tcW w:w="1701" w:type="dxa"/>
            <w:vMerge w:val="restart"/>
            <w:tcBorders>
              <w:top w:val="nil"/>
              <w:left w:val="nil"/>
              <w:bottom w:val="single" w:color="000000" w:sz="4" w:space="0"/>
              <w:right w:val="single" w:color="000000" w:sz="4" w:space="0"/>
            </w:tcBorders>
            <w:vAlign w:val="center"/>
          </w:tcPr>
          <w:p>
            <w:pPr>
              <w:spacing w:line="380" w:lineRule="exact"/>
              <w:jc w:val="center"/>
              <w:textAlignment w:val="baseline"/>
              <w:rPr>
                <w:rFonts w:ascii="仿宋_GB2312" w:eastAsia="仿宋_GB2312"/>
                <w:sz w:val="24"/>
                <w:szCs w:val="24"/>
              </w:rPr>
            </w:pPr>
            <w:r>
              <w:rPr>
                <w:rFonts w:hint="eastAsia" w:ascii="仿宋_GB2312" w:hAnsi="宋体" w:eastAsia="仿宋_GB2312"/>
                <w:sz w:val="24"/>
                <w:szCs w:val="24"/>
              </w:rPr>
              <w:t>舞台艺术设计与制作</w:t>
            </w:r>
          </w:p>
        </w:tc>
        <w:tc>
          <w:tcPr>
            <w:tcW w:w="2977" w:type="dxa"/>
            <w:vMerge w:val="restart"/>
            <w:tcBorders>
              <w:top w:val="single" w:color="000000" w:sz="4" w:space="0"/>
              <w:left w:val="nil"/>
              <w:right w:val="single" w:color="auto" w:sz="4" w:space="0"/>
            </w:tcBorders>
            <w:vAlign w:val="center"/>
          </w:tcPr>
          <w:p>
            <w:pPr>
              <w:spacing w:line="380" w:lineRule="exact"/>
              <w:jc w:val="left"/>
              <w:rPr>
                <w:rFonts w:ascii="仿宋_GB2312" w:hAnsi="宋体" w:eastAsia="仿宋_GB2312"/>
                <w:sz w:val="24"/>
                <w:szCs w:val="24"/>
              </w:rPr>
            </w:pPr>
            <w:r>
              <w:rPr>
                <w:rFonts w:hint="eastAsia" w:ascii="仿宋_GB2312" w:hAnsi="宋体" w:eastAsia="仿宋_GB2312"/>
                <w:sz w:val="24"/>
                <w:szCs w:val="24"/>
              </w:rPr>
              <w:t>1.地点：我校房山校区。</w:t>
            </w:r>
          </w:p>
          <w:p>
            <w:pPr>
              <w:spacing w:line="380" w:lineRule="exact"/>
              <w:jc w:val="left"/>
              <w:rPr>
                <w:rFonts w:ascii="仿宋_GB2312" w:hAnsi="宋体" w:eastAsia="仿宋_GB2312"/>
                <w:sz w:val="24"/>
                <w:szCs w:val="24"/>
              </w:rPr>
            </w:pPr>
            <w:r>
              <w:rPr>
                <w:rFonts w:hint="eastAsia" w:ascii="仿宋_GB2312" w:hAnsi="宋体" w:eastAsia="仿宋_GB2312"/>
                <w:sz w:val="24"/>
                <w:szCs w:val="24"/>
              </w:rPr>
              <w:t>2.时间：2024年7月10日</w:t>
            </w:r>
          </w:p>
          <w:p>
            <w:pPr>
              <w:spacing w:line="380" w:lineRule="exact"/>
              <w:jc w:val="left"/>
              <w:rPr>
                <w:rFonts w:ascii="仿宋_GB2312" w:hAnsi="宋体" w:eastAsia="仿宋_GB2312"/>
                <w:sz w:val="24"/>
                <w:szCs w:val="24"/>
              </w:rPr>
            </w:pPr>
            <w:r>
              <w:rPr>
                <w:rFonts w:hint="eastAsia" w:ascii="仿宋_GB2312" w:hAnsi="宋体" w:eastAsia="仿宋_GB2312"/>
                <w:sz w:val="24"/>
                <w:szCs w:val="24"/>
              </w:rPr>
              <w:t>（1）初试：9:00-12:00。</w:t>
            </w:r>
          </w:p>
          <w:p>
            <w:pPr>
              <w:spacing w:line="380" w:lineRule="exact"/>
              <w:jc w:val="left"/>
              <w:textAlignment w:val="baseline"/>
              <w:rPr>
                <w:rFonts w:ascii="仿宋_GB2312" w:hAnsi="宋体" w:eastAsia="仿宋_GB2312"/>
                <w:sz w:val="24"/>
                <w:szCs w:val="24"/>
              </w:rPr>
            </w:pPr>
            <w:r>
              <w:rPr>
                <w:rFonts w:hint="eastAsia" w:ascii="仿宋_GB2312" w:hAnsi="宋体" w:eastAsia="仿宋_GB2312"/>
                <w:sz w:val="24"/>
                <w:szCs w:val="24"/>
              </w:rPr>
              <w:t>（2）复试：13:00-15:00。</w:t>
            </w:r>
          </w:p>
          <w:p>
            <w:pPr>
              <w:spacing w:line="380" w:lineRule="exact"/>
              <w:jc w:val="left"/>
              <w:textAlignment w:val="baseline"/>
              <w:rPr>
                <w:rFonts w:ascii="仿宋_GB2312" w:hAnsi="宋体" w:eastAsia="仿宋_GB2312"/>
                <w:sz w:val="24"/>
                <w:szCs w:val="24"/>
                <w:highlight w:val="yellow"/>
              </w:rPr>
            </w:pPr>
            <w:r>
              <w:rPr>
                <w:rFonts w:hint="eastAsia" w:ascii="仿宋_GB2312" w:hAnsi="宋体" w:eastAsia="仿宋_GB2312"/>
                <w:sz w:val="24"/>
                <w:szCs w:val="24"/>
              </w:rPr>
              <w:t>（3）三试：15:30开始。</w:t>
            </w:r>
          </w:p>
        </w:tc>
        <w:tc>
          <w:tcPr>
            <w:tcW w:w="3402" w:type="dxa"/>
            <w:tcBorders>
              <w:top w:val="single" w:color="000000" w:sz="4" w:space="0"/>
              <w:left w:val="single" w:color="auto" w:sz="4" w:space="0"/>
              <w:bottom w:val="single" w:color="000000" w:sz="4" w:space="0"/>
              <w:right w:val="single" w:color="000000" w:sz="4" w:space="0"/>
            </w:tcBorders>
            <w:vAlign w:val="center"/>
          </w:tcPr>
          <w:p>
            <w:pPr>
              <w:spacing w:line="380" w:lineRule="exact"/>
              <w:jc w:val="left"/>
              <w:textAlignment w:val="baseline"/>
              <w:rPr>
                <w:rFonts w:ascii="仿宋_GB2312" w:eastAsia="仿宋_GB2312"/>
                <w:sz w:val="24"/>
                <w:szCs w:val="24"/>
              </w:rPr>
            </w:pPr>
            <w:r>
              <w:rPr>
                <w:rFonts w:hint="eastAsia" w:ascii="仿宋_GB2312" w:hAnsi="宋体" w:eastAsia="仿宋_GB2312"/>
                <w:sz w:val="24"/>
                <w:szCs w:val="24"/>
              </w:rPr>
              <w:t>初试：素描静物（依据图片提供的静物特征及构图完成一幅素描静物），限铅笔、炭笔，尺寸：8开纸。</w:t>
            </w:r>
          </w:p>
        </w:tc>
      </w:tr>
      <w:tr>
        <w:tblPrEx>
          <w:tblCellMar>
            <w:top w:w="0" w:type="dxa"/>
            <w:left w:w="108" w:type="dxa"/>
            <w:bottom w:w="0" w:type="dxa"/>
            <w:right w:w="108" w:type="dxa"/>
          </w:tblCellMar>
        </w:tblPrEx>
        <w:trPr>
          <w:gridAfter w:val="1"/>
          <w:wAfter w:w="2501" w:type="dxa"/>
          <w:trHeight w:val="1685" w:hRule="atLeast"/>
        </w:trPr>
        <w:tc>
          <w:tcPr>
            <w:tcW w:w="1276" w:type="dxa"/>
            <w:vMerge w:val="continue"/>
            <w:tcBorders>
              <w:top w:val="nil"/>
              <w:left w:val="single" w:color="000000" w:sz="4" w:space="0"/>
              <w:bottom w:val="single" w:color="000000" w:sz="4" w:space="0"/>
              <w:right w:val="single" w:color="000000" w:sz="4" w:space="0"/>
            </w:tcBorders>
            <w:vAlign w:val="center"/>
          </w:tcPr>
          <w:p>
            <w:pPr>
              <w:widowControl/>
              <w:spacing w:line="380" w:lineRule="exact"/>
              <w:jc w:val="center"/>
              <w:textAlignment w:val="baseline"/>
              <w:rPr>
                <w:rFonts w:ascii="仿宋_GB2312" w:eastAsia="仿宋_GB2312"/>
                <w:sz w:val="24"/>
                <w:szCs w:val="24"/>
              </w:rPr>
            </w:pPr>
          </w:p>
        </w:tc>
        <w:tc>
          <w:tcPr>
            <w:tcW w:w="1701" w:type="dxa"/>
            <w:vMerge w:val="continue"/>
            <w:tcBorders>
              <w:top w:val="nil"/>
              <w:left w:val="nil"/>
              <w:bottom w:val="single" w:color="000000" w:sz="4" w:space="0"/>
              <w:right w:val="single" w:color="000000" w:sz="4" w:space="0"/>
            </w:tcBorders>
            <w:vAlign w:val="center"/>
          </w:tcPr>
          <w:p>
            <w:pPr>
              <w:widowControl/>
              <w:spacing w:line="380" w:lineRule="exact"/>
              <w:jc w:val="center"/>
              <w:textAlignment w:val="baseline"/>
              <w:rPr>
                <w:rFonts w:ascii="仿宋_GB2312" w:eastAsia="仿宋_GB2312"/>
                <w:sz w:val="24"/>
                <w:szCs w:val="24"/>
              </w:rPr>
            </w:pPr>
          </w:p>
        </w:tc>
        <w:tc>
          <w:tcPr>
            <w:tcW w:w="2977" w:type="dxa"/>
            <w:vMerge w:val="continue"/>
            <w:tcBorders>
              <w:left w:val="single" w:color="auto" w:sz="4" w:space="0"/>
              <w:right w:val="single" w:color="auto" w:sz="4" w:space="0"/>
            </w:tcBorders>
            <w:vAlign w:val="center"/>
          </w:tcPr>
          <w:p>
            <w:pPr>
              <w:spacing w:line="380" w:lineRule="exact"/>
              <w:jc w:val="center"/>
              <w:textAlignment w:val="baseline"/>
              <w:rPr>
                <w:rFonts w:ascii="仿宋_GB2312" w:eastAsia="仿宋_GB2312"/>
                <w:sz w:val="24"/>
                <w:szCs w:val="24"/>
                <w:highlight w:val="yellow"/>
              </w:rPr>
            </w:pPr>
          </w:p>
        </w:tc>
        <w:tc>
          <w:tcPr>
            <w:tcW w:w="3402" w:type="dxa"/>
            <w:tcBorders>
              <w:top w:val="single" w:color="000000" w:sz="4" w:space="0"/>
              <w:left w:val="single" w:color="auto" w:sz="4" w:space="0"/>
              <w:bottom w:val="single" w:color="000000" w:sz="4" w:space="0"/>
              <w:right w:val="single" w:color="auto" w:sz="4" w:space="0"/>
            </w:tcBorders>
            <w:vAlign w:val="center"/>
          </w:tcPr>
          <w:p>
            <w:pPr>
              <w:spacing w:line="380" w:lineRule="exact"/>
              <w:jc w:val="left"/>
              <w:textAlignment w:val="baseline"/>
              <w:rPr>
                <w:rFonts w:ascii="仿宋_GB2312" w:eastAsia="仿宋_GB2312"/>
                <w:sz w:val="24"/>
                <w:szCs w:val="24"/>
              </w:rPr>
            </w:pPr>
            <w:r>
              <w:rPr>
                <w:rFonts w:hint="eastAsia" w:ascii="仿宋_GB2312" w:hAnsi="宋体" w:eastAsia="仿宋_GB2312"/>
                <w:sz w:val="24"/>
                <w:szCs w:val="24"/>
              </w:rPr>
              <w:t>复试：考生现场抽取项目，根据教师现场示范完成戏曲服装、化妆、道具、盔箱技术操作的模仿。</w:t>
            </w:r>
          </w:p>
        </w:tc>
      </w:tr>
      <w:tr>
        <w:tblPrEx>
          <w:tblCellMar>
            <w:top w:w="0" w:type="dxa"/>
            <w:left w:w="108" w:type="dxa"/>
            <w:bottom w:w="0" w:type="dxa"/>
            <w:right w:w="108" w:type="dxa"/>
          </w:tblCellMar>
        </w:tblPrEx>
        <w:trPr>
          <w:trHeight w:val="1257" w:hRule="atLeast"/>
        </w:trPr>
        <w:tc>
          <w:tcPr>
            <w:tcW w:w="1276" w:type="dxa"/>
            <w:vMerge w:val="continue"/>
            <w:tcBorders>
              <w:top w:val="nil"/>
              <w:left w:val="single" w:color="000000" w:sz="4" w:space="0"/>
              <w:bottom w:val="single" w:color="auto" w:sz="4" w:space="0"/>
              <w:right w:val="single" w:color="000000" w:sz="4" w:space="0"/>
            </w:tcBorders>
            <w:vAlign w:val="center"/>
          </w:tcPr>
          <w:p>
            <w:pPr>
              <w:widowControl/>
              <w:spacing w:line="380" w:lineRule="exact"/>
              <w:jc w:val="center"/>
              <w:textAlignment w:val="baseline"/>
              <w:rPr>
                <w:rFonts w:ascii="仿宋_GB2312" w:eastAsia="仿宋_GB2312"/>
                <w:sz w:val="24"/>
                <w:szCs w:val="24"/>
              </w:rPr>
            </w:pPr>
          </w:p>
        </w:tc>
        <w:tc>
          <w:tcPr>
            <w:tcW w:w="1701" w:type="dxa"/>
            <w:vMerge w:val="continue"/>
            <w:tcBorders>
              <w:top w:val="nil"/>
              <w:left w:val="nil"/>
              <w:bottom w:val="single" w:color="auto" w:sz="4" w:space="0"/>
              <w:right w:val="single" w:color="000000" w:sz="4" w:space="0"/>
            </w:tcBorders>
            <w:vAlign w:val="center"/>
          </w:tcPr>
          <w:p>
            <w:pPr>
              <w:widowControl/>
              <w:spacing w:line="380" w:lineRule="exact"/>
              <w:jc w:val="center"/>
              <w:textAlignment w:val="baseline"/>
              <w:rPr>
                <w:rFonts w:ascii="仿宋_GB2312" w:eastAsia="仿宋_GB2312"/>
                <w:sz w:val="24"/>
                <w:szCs w:val="24"/>
              </w:rPr>
            </w:pPr>
          </w:p>
        </w:tc>
        <w:tc>
          <w:tcPr>
            <w:tcW w:w="2977" w:type="dxa"/>
            <w:vMerge w:val="continue"/>
            <w:tcBorders>
              <w:left w:val="single" w:color="000000" w:sz="4" w:space="0"/>
              <w:bottom w:val="single" w:color="auto" w:sz="4" w:space="0"/>
              <w:right w:val="single" w:color="auto" w:sz="4" w:space="0"/>
            </w:tcBorders>
            <w:vAlign w:val="center"/>
          </w:tcPr>
          <w:p>
            <w:pPr>
              <w:spacing w:line="380" w:lineRule="exact"/>
              <w:jc w:val="center"/>
              <w:textAlignment w:val="baseline"/>
              <w:rPr>
                <w:rFonts w:ascii="仿宋_GB2312" w:eastAsia="仿宋_GB2312"/>
                <w:sz w:val="24"/>
                <w:szCs w:val="24"/>
                <w:highlight w:val="yellow"/>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80" w:lineRule="exact"/>
              <w:jc w:val="left"/>
              <w:textAlignment w:val="baseline"/>
              <w:rPr>
                <w:rFonts w:ascii="仿宋_GB2312" w:eastAsia="仿宋_GB2312"/>
                <w:sz w:val="24"/>
                <w:szCs w:val="24"/>
                <w:highlight w:val="yellow"/>
              </w:rPr>
            </w:pPr>
            <w:r>
              <w:rPr>
                <w:rFonts w:ascii="仿宋_GB2312" w:hAnsi="宋体" w:eastAsia="仿宋_GB2312"/>
                <w:sz w:val="24"/>
                <w:szCs w:val="24"/>
              </w:rPr>
              <w:t>三试</w:t>
            </w:r>
            <w:r>
              <w:rPr>
                <w:rFonts w:hint="eastAsia" w:ascii="仿宋_GB2312" w:hAnsi="宋体" w:eastAsia="仿宋_GB2312"/>
                <w:sz w:val="24"/>
                <w:szCs w:val="24"/>
              </w:rPr>
              <w:t>：戏曲常识笔试。（参考书目：人民教育出版社《看得见的京剧》、《学得会的京剧》）</w:t>
            </w:r>
          </w:p>
        </w:tc>
        <w:tc>
          <w:tcPr>
            <w:tcW w:w="2501" w:type="dxa"/>
            <w:tcBorders>
              <w:left w:val="single" w:color="auto" w:sz="4" w:space="0"/>
            </w:tcBorders>
            <w:vAlign w:val="center"/>
          </w:tcPr>
          <w:p>
            <w:pPr>
              <w:spacing w:line="360" w:lineRule="auto"/>
              <w:textAlignment w:val="baseline"/>
              <w:rPr>
                <w:rFonts w:ascii="仿宋_GB2312" w:eastAsia="仿宋_GB2312"/>
                <w:sz w:val="28"/>
                <w:szCs w:val="28"/>
              </w:rPr>
            </w:pPr>
          </w:p>
        </w:tc>
      </w:tr>
    </w:tbl>
    <w:p>
      <w:pPr>
        <w:spacing w:line="560" w:lineRule="exact"/>
        <w:ind w:right="-477" w:rightChars="-227"/>
        <w:rPr>
          <w:rFonts w:ascii="仿宋_GB2312" w:hAnsi="仿宋_GB2312" w:eastAsia="仿宋_GB2312" w:cs="仿宋_GB2312"/>
          <w:b/>
          <w:sz w:val="28"/>
          <w:szCs w:val="28"/>
        </w:rPr>
      </w:pPr>
      <w:r>
        <w:rPr>
          <w:rFonts w:hint="eastAsia" w:ascii="仿宋_GB2312" w:hAnsi="仿宋_GB2312" w:eastAsia="仿宋_GB2312" w:cs="仿宋_GB2312"/>
          <w:b/>
          <w:sz w:val="28"/>
          <w:szCs w:val="28"/>
        </w:rPr>
        <w:t>备注：</w:t>
      </w:r>
    </w:p>
    <w:p>
      <w:pPr>
        <w:spacing w:line="560" w:lineRule="exact"/>
        <w:ind w:right="-477" w:rightChars="-227"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1.严禁携带各种通讯、拍照工具进入考场</w:t>
      </w:r>
      <w:r>
        <w:rPr>
          <w:rFonts w:hint="eastAsia" w:ascii="仿宋_GB2312" w:hAnsi="宋体" w:eastAsia="仿宋_GB2312"/>
          <w:bCs/>
          <w:color w:val="000000"/>
          <w:sz w:val="28"/>
          <w:szCs w:val="28"/>
        </w:rPr>
        <w:t>。</w:t>
      </w:r>
    </w:p>
    <w:p>
      <w:pPr>
        <w:spacing w:line="560" w:lineRule="exact"/>
        <w:ind w:right="-477" w:rightChars="-227"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2.考生须自备画材、画架、画板，画板上不得粘贴各种图案，不得书写有关文字。笔试限用黑色签字笔。</w:t>
      </w:r>
    </w:p>
    <w:p>
      <w:pPr>
        <w:spacing w:line="560" w:lineRule="exact"/>
        <w:ind w:left="-567" w:leftChars="-270" w:right="-477" w:rightChars="-227" w:firstLine="560" w:firstLineChars="200"/>
        <w:textAlignment w:val="baseline"/>
        <w:rPr>
          <w:rFonts w:ascii="黑体" w:hAnsi="黑体" w:eastAsia="黑体"/>
          <w:sz w:val="28"/>
          <w:szCs w:val="28"/>
        </w:rPr>
      </w:pPr>
      <w:r>
        <w:rPr>
          <w:rFonts w:hint="eastAsia" w:ascii="黑体" w:hAnsi="黑体" w:eastAsia="黑体"/>
          <w:sz w:val="28"/>
          <w:szCs w:val="28"/>
        </w:rPr>
        <w:t>四、录取</w:t>
      </w:r>
    </w:p>
    <w:p>
      <w:pPr>
        <w:spacing w:line="560" w:lineRule="exact"/>
        <w:ind w:right="-477" w:rightChars="-227" w:firstLine="560" w:firstLineChars="200"/>
        <w:rPr>
          <w:rFonts w:ascii="仿宋_GB2312" w:hAnsi="宋体" w:eastAsia="仿宋_GB2312"/>
          <w:sz w:val="28"/>
          <w:szCs w:val="28"/>
        </w:rPr>
      </w:pPr>
      <w:r>
        <w:rPr>
          <w:rFonts w:hint="eastAsia" w:ascii="仿宋_GB2312" w:hAnsi="宋体" w:eastAsia="仿宋_GB2312"/>
          <w:sz w:val="28"/>
          <w:szCs w:val="28"/>
        </w:rPr>
        <w:t>（一）录取原则</w:t>
      </w:r>
    </w:p>
    <w:p>
      <w:pPr>
        <w:spacing w:line="560" w:lineRule="exact"/>
        <w:ind w:right="-477" w:rightChars="-227" w:firstLine="560" w:firstLineChars="200"/>
        <w:rPr>
          <w:rFonts w:ascii="仿宋_GB2312" w:hAnsi="宋体" w:eastAsia="仿宋_GB2312"/>
          <w:sz w:val="28"/>
          <w:szCs w:val="28"/>
        </w:rPr>
      </w:pPr>
      <w:r>
        <w:rPr>
          <w:rFonts w:hint="eastAsia" w:ascii="仿宋_GB2312" w:hAnsi="宋体" w:eastAsia="仿宋_GB2312"/>
          <w:sz w:val="28"/>
          <w:szCs w:val="28"/>
        </w:rPr>
        <w:t>1.</w:t>
      </w:r>
      <w:r>
        <w:rPr>
          <w:rFonts w:hint="eastAsia" w:ascii="微软雅黑" w:hAnsi="微软雅黑" w:eastAsia="微软雅黑"/>
          <w:color w:val="333333"/>
          <w:sz w:val="31"/>
          <w:szCs w:val="31"/>
          <w:shd w:val="clear" w:color="auto" w:fill="FFFFFF"/>
        </w:rPr>
        <w:t xml:space="preserve"> </w:t>
      </w:r>
      <w:r>
        <w:rPr>
          <w:rFonts w:hint="eastAsia" w:ascii="仿宋_GB2312" w:hAnsi="宋体" w:eastAsia="仿宋_GB2312"/>
          <w:sz w:val="28"/>
          <w:szCs w:val="28"/>
        </w:rPr>
        <w:t>在录取总分合格的基础上（具体划线由学校招生工作领导小组根据当年成绩情况确定），按专业考试权重成绩从高分到低分录取。</w:t>
      </w:r>
    </w:p>
    <w:p>
      <w:pPr>
        <w:spacing w:line="560" w:lineRule="exact"/>
        <w:ind w:right="-477" w:rightChars="-227" w:firstLine="560" w:firstLineChars="200"/>
        <w:rPr>
          <w:rFonts w:ascii="仿宋_GB2312" w:hAnsi="宋体" w:eastAsia="仿宋_GB2312"/>
          <w:sz w:val="28"/>
          <w:szCs w:val="28"/>
        </w:rPr>
      </w:pPr>
      <w:r>
        <w:rPr>
          <w:rFonts w:hint="eastAsia" w:ascii="仿宋_GB2312" w:hAnsi="宋体" w:eastAsia="仿宋_GB2312"/>
          <w:sz w:val="28"/>
          <w:szCs w:val="28"/>
        </w:rPr>
        <w:t>2.专业考试成绩权重：</w:t>
      </w:r>
      <w:r>
        <w:rPr>
          <w:rFonts w:ascii="仿宋_GB2312" w:hAnsi="宋体" w:eastAsia="仿宋_GB2312"/>
          <w:sz w:val="28"/>
          <w:szCs w:val="28"/>
        </w:rPr>
        <w:t>初试</w:t>
      </w:r>
      <w:r>
        <w:rPr>
          <w:rFonts w:hint="eastAsia" w:ascii="仿宋_GB2312" w:hAnsi="宋体" w:eastAsia="仿宋_GB2312"/>
          <w:sz w:val="28"/>
          <w:szCs w:val="28"/>
        </w:rPr>
        <w:t>30%、复试50%、三试20%。</w:t>
      </w:r>
    </w:p>
    <w:p>
      <w:pPr>
        <w:spacing w:line="560" w:lineRule="exact"/>
        <w:ind w:right="-477" w:rightChars="-227" w:firstLine="560" w:firstLineChars="200"/>
        <w:rPr>
          <w:rFonts w:ascii="仿宋_GB2312" w:eastAsia="仿宋_GB2312"/>
          <w:sz w:val="28"/>
          <w:szCs w:val="28"/>
        </w:rPr>
      </w:pPr>
      <w:r>
        <w:rPr>
          <w:rFonts w:hint="eastAsia" w:ascii="仿宋_GB2312" w:hAnsi="宋体" w:eastAsia="仿宋_GB2312"/>
          <w:sz w:val="28"/>
          <w:szCs w:val="28"/>
        </w:rPr>
        <w:t>（二）考生于2024年7月11日11:00左右关注我校官网及微信，考试通过名单将以准考证号形式在网上公布，名单中的考生须于2024年7月11日13:00-14:00期间由监护人陪同到我校房山校区领取并填写“2024年北京市高级中等学校提前招生录取登记表”。</w:t>
      </w:r>
      <w:r>
        <w:rPr>
          <w:rFonts w:hint="eastAsia" w:ascii="仿宋_GB2312" w:hAnsi="宋体" w:eastAsia="仿宋_GB2312"/>
          <w:sz w:val="28"/>
          <w:szCs w:val="28"/>
          <w:u w:val="single" w:color="000000"/>
        </w:rPr>
        <w:t>未按规定时间到校者，视为自动放弃录取资格。</w:t>
      </w:r>
    </w:p>
    <w:p>
      <w:pPr>
        <w:spacing w:line="560" w:lineRule="exact"/>
        <w:ind w:left="-567" w:leftChars="-270" w:right="-477" w:rightChars="-227" w:firstLine="560" w:firstLineChars="200"/>
        <w:textAlignment w:val="baseline"/>
        <w:rPr>
          <w:rFonts w:ascii="黑体" w:hAnsi="黑体" w:eastAsia="黑体"/>
          <w:sz w:val="28"/>
          <w:szCs w:val="28"/>
        </w:rPr>
      </w:pPr>
      <w:r>
        <w:rPr>
          <w:rFonts w:hint="eastAsia" w:ascii="黑体" w:hAnsi="黑体" w:eastAsia="黑体"/>
          <w:sz w:val="28"/>
          <w:szCs w:val="28"/>
        </w:rPr>
        <w:t>五、学校权利</w:t>
      </w:r>
    </w:p>
    <w:p>
      <w:pPr>
        <w:spacing w:line="560" w:lineRule="exact"/>
        <w:ind w:right="-477" w:rightChars="-227" w:firstLine="565" w:firstLineChars="202"/>
        <w:rPr>
          <w:rFonts w:ascii="仿宋_GB2312" w:eastAsia="仿宋_GB2312"/>
          <w:bCs/>
          <w:sz w:val="28"/>
          <w:szCs w:val="28"/>
        </w:rPr>
      </w:pPr>
      <w:r>
        <w:rPr>
          <w:rFonts w:hint="eastAsia" w:ascii="仿宋_GB2312" w:hAnsi="宋体" w:eastAsia="仿宋_GB2312"/>
          <w:bCs/>
          <w:sz w:val="28"/>
          <w:szCs w:val="28"/>
        </w:rPr>
        <w:t>1</w:t>
      </w:r>
      <w:r>
        <w:rPr>
          <w:rFonts w:hint="eastAsia" w:ascii="仿宋_GB2312" w:eastAsia="仿宋_GB2312"/>
          <w:bCs/>
          <w:sz w:val="28"/>
          <w:szCs w:val="28"/>
        </w:rPr>
        <w:t>.</w:t>
      </w:r>
      <w:r>
        <w:rPr>
          <w:rFonts w:hint="eastAsia" w:ascii="仿宋_GB2312" w:hAnsi="宋体" w:eastAsia="仿宋_GB2312"/>
          <w:bCs/>
          <w:sz w:val="28"/>
          <w:szCs w:val="28"/>
        </w:rPr>
        <w:t>我校根据专业、生源、考试情况等，具有对本年度招生计划、考试时间、考试方式、考试内容及相关考试事项调整的权利。</w:t>
      </w:r>
    </w:p>
    <w:p>
      <w:pPr>
        <w:spacing w:line="560" w:lineRule="exact"/>
        <w:ind w:right="-477" w:rightChars="-227" w:firstLine="560" w:firstLineChars="200"/>
        <w:rPr>
          <w:rFonts w:ascii="仿宋_GB2312" w:hAnsi="宋体" w:eastAsia="仿宋_GB2312"/>
          <w:bCs/>
          <w:sz w:val="28"/>
          <w:szCs w:val="28"/>
        </w:rPr>
      </w:pPr>
      <w:r>
        <w:rPr>
          <w:rFonts w:hint="eastAsia" w:ascii="仿宋_GB2312" w:hAnsi="宋体" w:eastAsia="仿宋_GB2312"/>
          <w:bCs/>
          <w:sz w:val="28"/>
          <w:szCs w:val="28"/>
        </w:rPr>
        <w:t>2.在国家要求调整办学地点时，学校具有保留、变换办学地点的权利。</w:t>
      </w:r>
    </w:p>
    <w:p>
      <w:pPr>
        <w:spacing w:line="560" w:lineRule="exact"/>
        <w:ind w:left="-567" w:leftChars="-270" w:right="-477" w:rightChars="-227" w:firstLine="560" w:firstLineChars="200"/>
        <w:textAlignment w:val="baseline"/>
        <w:rPr>
          <w:rFonts w:ascii="黑体" w:hAnsi="黑体" w:eastAsia="黑体"/>
          <w:sz w:val="28"/>
          <w:szCs w:val="28"/>
        </w:rPr>
      </w:pPr>
      <w:r>
        <w:rPr>
          <w:rFonts w:hint="eastAsia" w:ascii="黑体" w:hAnsi="黑体" w:eastAsia="黑体"/>
          <w:sz w:val="28"/>
          <w:szCs w:val="28"/>
        </w:rPr>
        <w:t>六、注意事项</w:t>
      </w:r>
    </w:p>
    <w:p>
      <w:pPr>
        <w:spacing w:line="560" w:lineRule="exact"/>
        <w:ind w:right="-477" w:rightChars="-227" w:firstLine="565" w:firstLineChars="202"/>
        <w:rPr>
          <w:rFonts w:ascii="仿宋_GB2312" w:hAnsi="宋体" w:eastAsia="仿宋_GB2312"/>
          <w:sz w:val="28"/>
          <w:szCs w:val="28"/>
        </w:rPr>
      </w:pPr>
      <w:r>
        <w:rPr>
          <w:rFonts w:hint="eastAsia" w:ascii="仿宋_GB2312" w:hAnsi="宋体" w:eastAsia="仿宋_GB2312"/>
          <w:bCs/>
          <w:sz w:val="28"/>
          <w:szCs w:val="28"/>
        </w:rPr>
        <w:t>考生进行网上报名前，请仔细阅读《中国戏曲学院附属中等戏</w:t>
      </w:r>
      <w:r>
        <w:rPr>
          <w:rFonts w:hint="eastAsia" w:ascii="仿宋_GB2312" w:hAnsi="宋体" w:eastAsia="仿宋_GB2312"/>
          <w:sz w:val="28"/>
          <w:szCs w:val="28"/>
        </w:rPr>
        <w:t>曲学校2024年舞台艺术设计与制作</w:t>
      </w:r>
      <w:r>
        <w:rPr>
          <w:rFonts w:hint="eastAsia" w:ascii="仿宋_GB2312" w:hAnsi="Verdana" w:eastAsia="仿宋_GB2312"/>
          <w:sz w:val="28"/>
          <w:szCs w:val="28"/>
          <w:shd w:val="clear" w:color="auto" w:fill="FFFFFF"/>
        </w:rPr>
        <w:t>专业（京籍）招生简章</w:t>
      </w:r>
      <w:r>
        <w:rPr>
          <w:rFonts w:hint="eastAsia" w:ascii="仿宋_GB2312" w:hAnsi="宋体" w:eastAsia="仿宋_GB2312"/>
          <w:sz w:val="28"/>
          <w:szCs w:val="28"/>
        </w:rPr>
        <w:t>》。</w:t>
      </w:r>
      <w:r>
        <w:rPr>
          <w:rFonts w:ascii="仿宋_GB2312" w:hAnsi="宋体" w:eastAsia="仿宋_GB2312"/>
          <w:sz w:val="28"/>
          <w:szCs w:val="28"/>
        </w:rPr>
        <w:t xml:space="preserve"> </w:t>
      </w:r>
    </w:p>
    <w:p>
      <w:pPr>
        <w:spacing w:line="560" w:lineRule="exact"/>
        <w:ind w:left="-567" w:leftChars="-270" w:right="-477" w:rightChars="-227" w:firstLine="560" w:firstLineChars="200"/>
        <w:textAlignment w:val="baseline"/>
        <w:rPr>
          <w:rFonts w:ascii="黑体" w:hAnsi="黑体" w:eastAsia="黑体"/>
          <w:sz w:val="28"/>
          <w:szCs w:val="28"/>
        </w:rPr>
      </w:pPr>
      <w:r>
        <w:rPr>
          <w:rFonts w:hint="eastAsia" w:ascii="黑体" w:hAnsi="黑体" w:eastAsia="黑体"/>
          <w:sz w:val="28"/>
          <w:szCs w:val="28"/>
        </w:rPr>
        <w:t>七、相关规定及说明</w:t>
      </w:r>
    </w:p>
    <w:p>
      <w:pPr>
        <w:spacing w:line="560" w:lineRule="exact"/>
        <w:ind w:right="-477" w:rightChars="-227" w:firstLine="565" w:firstLineChars="202"/>
        <w:rPr>
          <w:rFonts w:ascii="仿宋_GB2312" w:eastAsia="仿宋_GB2312"/>
          <w:sz w:val="28"/>
          <w:szCs w:val="28"/>
        </w:rPr>
      </w:pPr>
      <w:r>
        <w:rPr>
          <w:rFonts w:hint="eastAsia" w:ascii="仿宋_GB2312" w:hAnsi="宋体" w:eastAsia="仿宋_GB2312"/>
          <w:color w:val="000000"/>
          <w:sz w:val="28"/>
          <w:szCs w:val="28"/>
        </w:rPr>
        <w:t>1.</w:t>
      </w:r>
      <w:r>
        <w:rPr>
          <w:rFonts w:hint="eastAsia" w:ascii="仿宋_GB2312" w:hAnsi="宋体" w:eastAsia="仿宋_GB2312"/>
          <w:sz w:val="28"/>
          <w:szCs w:val="28"/>
        </w:rPr>
        <w:t>因误填、错填、漏填报考信息而导致不能参加考试、影响录取的，后果由考生本人承担。提交虚假证明、有舞弊行为者，一律取消录取资格。</w:t>
      </w:r>
    </w:p>
    <w:p>
      <w:pPr>
        <w:spacing w:line="560" w:lineRule="exact"/>
        <w:ind w:right="-477" w:rightChars="-227" w:firstLine="565" w:firstLineChars="202"/>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color w:val="000000"/>
          <w:sz w:val="28"/>
          <w:szCs w:val="28"/>
        </w:rPr>
        <w:t>凡被录取的考生，以收到录取通知书为准。未被录取者，不再另行通知，报考材料不退。</w:t>
      </w:r>
    </w:p>
    <w:p>
      <w:pPr>
        <w:spacing w:line="560" w:lineRule="exact"/>
        <w:ind w:right="-477" w:rightChars="-227" w:firstLine="565" w:firstLineChars="202"/>
        <w:rPr>
          <w:rFonts w:ascii="仿宋_GB2312" w:eastAsia="仿宋_GB2312"/>
          <w:sz w:val="28"/>
          <w:szCs w:val="28"/>
        </w:rPr>
      </w:pPr>
      <w:r>
        <w:rPr>
          <w:rFonts w:hint="eastAsia" w:ascii="仿宋_GB2312" w:hAnsi="宋体" w:eastAsia="仿宋_GB2312"/>
          <w:color w:val="000000"/>
          <w:sz w:val="28"/>
          <w:szCs w:val="28"/>
        </w:rPr>
        <w:t>3.新生入学后的各种待遇，按北京市教育委员会有关规定办理。对毕业成绩合格的学生，学校颁发国家认可的北京市中等职业（专业）学校毕业证。</w:t>
      </w:r>
    </w:p>
    <w:p>
      <w:pPr>
        <w:spacing w:line="560" w:lineRule="exact"/>
        <w:ind w:left="-567" w:leftChars="-270" w:right="-477" w:rightChars="-227" w:firstLine="560" w:firstLineChars="200"/>
        <w:textAlignment w:val="baseline"/>
        <w:rPr>
          <w:rFonts w:ascii="黑体" w:hAnsi="黑体" w:eastAsia="黑体"/>
          <w:sz w:val="28"/>
          <w:szCs w:val="28"/>
        </w:rPr>
      </w:pPr>
      <w:r>
        <w:rPr>
          <w:rFonts w:hint="eastAsia" w:ascii="黑体" w:hAnsi="黑体" w:eastAsia="黑体"/>
          <w:sz w:val="28"/>
          <w:szCs w:val="28"/>
        </w:rPr>
        <w:t>八、学校相关信息及其他事项</w:t>
      </w:r>
    </w:p>
    <w:p>
      <w:pPr>
        <w:spacing w:line="560" w:lineRule="exact"/>
        <w:ind w:right="-477" w:rightChars="-227" w:firstLine="565" w:firstLineChars="202"/>
        <w:rPr>
          <w:rFonts w:ascii="仿宋_GB2312" w:eastAsia="仿宋_GB2312"/>
          <w:sz w:val="28"/>
          <w:szCs w:val="28"/>
        </w:rPr>
      </w:pPr>
      <w:r>
        <w:rPr>
          <w:rFonts w:hint="eastAsia" w:ascii="仿宋_GB2312" w:hAnsi="宋体" w:eastAsia="仿宋_GB2312"/>
          <w:sz w:val="28"/>
          <w:szCs w:val="28"/>
        </w:rPr>
        <w:t>1.名称：中国戏曲学院附属中等戏曲学校</w:t>
      </w:r>
    </w:p>
    <w:p>
      <w:pPr>
        <w:spacing w:line="560" w:lineRule="exact"/>
        <w:ind w:right="-477" w:rightChars="-227" w:firstLine="565" w:firstLineChars="202"/>
        <w:rPr>
          <w:rFonts w:ascii="仿宋_GB2312" w:eastAsia="仿宋_GB2312"/>
          <w:sz w:val="28"/>
          <w:szCs w:val="28"/>
        </w:rPr>
      </w:pPr>
      <w:r>
        <w:rPr>
          <w:rFonts w:hint="eastAsia" w:ascii="仿宋_GB2312" w:hAnsi="宋体" w:eastAsia="仿宋_GB2312"/>
          <w:sz w:val="28"/>
          <w:szCs w:val="28"/>
        </w:rPr>
        <w:t>2.地址：北京市房山区窦店镇白草洼村66号（陶然亭校区翻建期间的办学地址）</w:t>
      </w:r>
    </w:p>
    <w:p>
      <w:pPr>
        <w:spacing w:line="560" w:lineRule="exact"/>
        <w:ind w:right="-477" w:rightChars="-227" w:firstLine="565" w:firstLineChars="202"/>
        <w:rPr>
          <w:rFonts w:ascii="仿宋_GB2312" w:hAnsi="宋体" w:eastAsia="仿宋_GB2312"/>
          <w:sz w:val="28"/>
          <w:szCs w:val="28"/>
        </w:rPr>
      </w:pPr>
      <w:r>
        <w:rPr>
          <w:rFonts w:hint="eastAsia" w:ascii="仿宋_GB2312" w:hAnsi="宋体" w:eastAsia="仿宋_GB2312"/>
          <w:sz w:val="28"/>
          <w:szCs w:val="28"/>
        </w:rPr>
        <w:t>3.学校官网：</w:t>
      </w:r>
      <w:r>
        <w:rPr>
          <w:rFonts w:ascii="仿宋_GB2312" w:hAnsi="宋体" w:eastAsia="仿宋_GB2312"/>
          <w:sz w:val="28"/>
          <w:szCs w:val="28"/>
        </w:rPr>
        <w:t>https://fz.nacta.edu.cn/</w:t>
      </w:r>
    </w:p>
    <w:p>
      <w:pPr>
        <w:spacing w:line="560" w:lineRule="exact"/>
        <w:ind w:right="-477" w:rightChars="-227" w:firstLine="565" w:firstLineChars="202"/>
        <w:rPr>
          <w:rFonts w:ascii="仿宋_GB2312" w:hAnsi="宋体" w:eastAsia="仿宋_GB2312"/>
          <w:sz w:val="28"/>
          <w:szCs w:val="28"/>
        </w:rPr>
      </w:pPr>
      <w:r>
        <w:rPr>
          <w:rFonts w:hint="eastAsia" w:ascii="仿宋_GB2312" w:hAnsi="宋体" w:eastAsia="仿宋_GB2312"/>
          <w:sz w:val="28"/>
          <w:szCs w:val="28"/>
        </w:rPr>
        <w:t>4.微信公众号：中国戏曲学院附属中等戏曲学校</w:t>
      </w:r>
    </w:p>
    <w:p>
      <w:pPr>
        <w:spacing w:line="560" w:lineRule="exact"/>
        <w:ind w:right="-477" w:rightChars="-227" w:firstLine="565" w:firstLineChars="202"/>
        <w:rPr>
          <w:rFonts w:ascii="仿宋_GB2312" w:hAnsi="宋体" w:eastAsia="仿宋_GB2312"/>
          <w:sz w:val="28"/>
          <w:szCs w:val="28"/>
        </w:rPr>
      </w:pPr>
      <w:r>
        <w:rPr>
          <w:rFonts w:hint="eastAsia" w:ascii="仿宋_GB2312" w:hAnsi="宋体" w:eastAsia="仿宋_GB2312"/>
          <w:sz w:val="28"/>
          <w:szCs w:val="28"/>
        </w:rPr>
        <w:t>5.学校招生咨询电话（工作日9:00-11:30、13:30-16:00）</w:t>
      </w:r>
    </w:p>
    <w:p>
      <w:pPr>
        <w:spacing w:line="560" w:lineRule="exact"/>
        <w:ind w:right="-477" w:rightChars="-227" w:firstLine="565" w:firstLineChars="202"/>
        <w:rPr>
          <w:rFonts w:ascii="仿宋_GB2312" w:hAnsi="宋体" w:eastAsia="仿宋_GB2312"/>
          <w:sz w:val="28"/>
          <w:szCs w:val="28"/>
        </w:rPr>
      </w:pPr>
      <w:r>
        <w:rPr>
          <w:rFonts w:hint="eastAsia" w:ascii="仿宋_GB2312" w:hAnsi="宋体" w:eastAsia="仿宋_GB2312"/>
          <w:sz w:val="28"/>
          <w:szCs w:val="28"/>
        </w:rPr>
        <w:t>（1）招生办公室：010-63554262</w:t>
      </w:r>
    </w:p>
    <w:p>
      <w:pPr>
        <w:spacing w:line="560" w:lineRule="exact"/>
        <w:ind w:right="-477" w:rightChars="-227" w:firstLine="565" w:firstLineChars="202"/>
        <w:rPr>
          <w:rFonts w:ascii="仿宋_GB2312" w:hAnsi="宋体" w:eastAsia="仿宋_GB2312"/>
          <w:sz w:val="28"/>
          <w:szCs w:val="28"/>
        </w:rPr>
      </w:pPr>
      <w:r>
        <w:rPr>
          <w:rFonts w:hint="eastAsia" w:ascii="仿宋_GB2312" w:hAnsi="宋体" w:eastAsia="仿宋_GB2312"/>
          <w:sz w:val="28"/>
          <w:szCs w:val="28"/>
        </w:rPr>
        <w:t>（2）考试内容咨询：010-63554263</w:t>
      </w:r>
    </w:p>
    <w:p>
      <w:pPr>
        <w:spacing w:line="560" w:lineRule="exact"/>
        <w:ind w:right="-477" w:rightChars="-227" w:firstLine="565" w:firstLineChars="202"/>
        <w:rPr>
          <w:rFonts w:ascii="仿宋_GB2312" w:hAnsi="宋体" w:eastAsia="仿宋_GB2312"/>
          <w:sz w:val="28"/>
          <w:szCs w:val="28"/>
        </w:rPr>
      </w:pPr>
      <w:r>
        <w:rPr>
          <w:rFonts w:hint="eastAsia" w:ascii="仿宋_GB2312" w:hAnsi="宋体" w:eastAsia="仿宋_GB2312"/>
          <w:sz w:val="28"/>
          <w:szCs w:val="28"/>
        </w:rPr>
        <w:t>6.报名系统操作咨询（报名期间9:00-12:00、13:00-16:30）</w:t>
      </w:r>
    </w:p>
    <w:p>
      <w:pPr>
        <w:spacing w:line="560" w:lineRule="exact"/>
        <w:ind w:right="-477" w:rightChars="-227" w:firstLine="565" w:firstLineChars="202"/>
        <w:rPr>
          <w:rFonts w:ascii="仿宋_GB2312" w:hAnsi="宋体" w:eastAsia="仿宋_GB2312"/>
          <w:sz w:val="28"/>
          <w:szCs w:val="28"/>
        </w:rPr>
      </w:pPr>
      <w:r>
        <w:rPr>
          <w:rFonts w:hint="eastAsia" w:ascii="仿宋_GB2312" w:hAnsi="宋体" w:eastAsia="仿宋_GB2312"/>
          <w:sz w:val="28"/>
          <w:szCs w:val="28"/>
        </w:rPr>
        <w:t>（1）电话：13522614616。</w:t>
      </w:r>
    </w:p>
    <w:p>
      <w:pPr>
        <w:spacing w:line="560" w:lineRule="exact"/>
        <w:ind w:right="-477" w:rightChars="-227" w:firstLine="565" w:firstLineChars="202"/>
        <w:rPr>
          <w:rFonts w:ascii="仿宋_GB2312" w:hAnsi="宋体" w:eastAsia="仿宋_GB2312"/>
          <w:sz w:val="28"/>
          <w:szCs w:val="28"/>
        </w:rPr>
      </w:pPr>
      <w:r>
        <w:rPr>
          <w:rFonts w:hint="eastAsia" w:ascii="仿宋_GB2312" w:hAnsi="宋体" w:eastAsia="仿宋_GB2312"/>
          <w:sz w:val="28"/>
          <w:szCs w:val="28"/>
        </w:rPr>
        <w:t>（2）微信：点击报名网址页面下端“考生请点此通过微信进行人工咨询并接收通知”，添加“羊驼考务客服”微信进行咨询。</w:t>
      </w:r>
    </w:p>
    <w:p>
      <w:pPr>
        <w:spacing w:line="560" w:lineRule="exact"/>
        <w:ind w:right="-477" w:rightChars="-227" w:firstLine="565" w:firstLineChars="202"/>
        <w:rPr>
          <w:rFonts w:ascii="仿宋_GB2312" w:hAnsi="宋体" w:eastAsia="仿宋_GB2312"/>
          <w:sz w:val="28"/>
          <w:szCs w:val="28"/>
        </w:rPr>
      </w:pPr>
      <w:r>
        <w:rPr>
          <w:rFonts w:hint="eastAsia" w:ascii="仿宋_GB2312" w:hAnsi="宋体" w:eastAsia="仿宋_GB2312"/>
          <w:sz w:val="28"/>
          <w:szCs w:val="28"/>
        </w:rPr>
        <w:t>7. 招生监督电话：010-83533876。</w:t>
      </w:r>
    </w:p>
    <w:p>
      <w:pPr>
        <w:spacing w:line="560" w:lineRule="exact"/>
        <w:ind w:right="-477" w:rightChars="-227" w:firstLine="565" w:firstLineChars="202"/>
        <w:rPr>
          <w:rFonts w:ascii="仿宋_GB2312" w:hAnsi="宋体" w:eastAsia="仿宋_GB2312"/>
          <w:sz w:val="28"/>
          <w:szCs w:val="28"/>
        </w:rPr>
      </w:pPr>
    </w:p>
    <w:p>
      <w:pPr>
        <w:spacing w:line="560" w:lineRule="exact"/>
        <w:ind w:right="-477" w:rightChars="-227" w:firstLine="565" w:firstLineChars="202"/>
        <w:rPr>
          <w:rFonts w:ascii="仿宋_GB2312" w:eastAsia="仿宋_GB2312"/>
          <w:sz w:val="28"/>
          <w:szCs w:val="28"/>
        </w:rPr>
      </w:pPr>
    </w:p>
    <w:p>
      <w:pPr>
        <w:spacing w:line="560" w:lineRule="exact"/>
        <w:jc w:val="left"/>
        <w:textAlignment w:val="baseline"/>
        <w:rPr>
          <w:rFonts w:ascii="仿宋_GB2312" w:eastAsia="仿宋_GB2312"/>
          <w:sz w:val="28"/>
          <w:szCs w:val="28"/>
        </w:rPr>
      </w:pPr>
      <w:r>
        <w:rPr>
          <w:rFonts w:hint="eastAsia" w:ascii="仿宋_GB2312" w:hAnsi="宋体" w:eastAsia="仿宋_GB2312"/>
          <w:sz w:val="28"/>
          <w:szCs w:val="28"/>
        </w:rPr>
        <w:t xml:space="preserve">            　　　　中国戏曲学院附属中等戏曲学校招生办公室</w:t>
      </w:r>
    </w:p>
    <w:p>
      <w:pPr>
        <w:spacing w:line="560" w:lineRule="exact"/>
        <w:ind w:firstLine="4760" w:firstLineChars="1700"/>
        <w:jc w:val="left"/>
        <w:textAlignment w:val="baseline"/>
        <w:rPr>
          <w:rFonts w:ascii="仿宋_GB2312" w:eastAsia="仿宋_GB2312"/>
          <w:sz w:val="28"/>
          <w:szCs w:val="28"/>
        </w:rPr>
      </w:pPr>
      <w:r>
        <w:rPr>
          <w:rFonts w:hint="eastAsia" w:ascii="仿宋_GB2312" w:hAnsi="宋体" w:eastAsia="仿宋_GB2312"/>
          <w:sz w:val="28"/>
          <w:szCs w:val="28"/>
        </w:rPr>
        <w:t>2024年6月</w:t>
      </w:r>
      <w:r>
        <w:rPr>
          <w:rFonts w:hint="eastAsia" w:ascii="仿宋_GB2312" w:hAnsi="宋体" w:eastAsia="仿宋_GB2312"/>
          <w:sz w:val="28"/>
          <w:szCs w:val="28"/>
          <w:lang w:val="en-US" w:eastAsia="zh-CN"/>
        </w:rPr>
        <w:t>5</w:t>
      </w:r>
      <w:r>
        <w:rPr>
          <w:rFonts w:hint="eastAsia" w:ascii="仿宋_GB2312" w:hAnsi="宋体" w:eastAsia="仿宋_GB2312"/>
          <w:sz w:val="28"/>
          <w:szCs w:val="28"/>
        </w:rPr>
        <w:t>日</w:t>
      </w:r>
      <w:bookmarkStart w:id="0" w:name="_GoBack"/>
      <w:bookmarkEnd w:id="0"/>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2ZWI2ZmZlNDE1YjkxNTE0YjhkODFhN2I3OWNiMDUifQ=="/>
  </w:docVars>
  <w:rsids>
    <w:rsidRoot w:val="00C26BD4"/>
    <w:rsid w:val="00005620"/>
    <w:rsid w:val="00005FA7"/>
    <w:rsid w:val="00012B5E"/>
    <w:rsid w:val="00016BB5"/>
    <w:rsid w:val="00022D15"/>
    <w:rsid w:val="00025D70"/>
    <w:rsid w:val="00025F6A"/>
    <w:rsid w:val="00031577"/>
    <w:rsid w:val="000323A7"/>
    <w:rsid w:val="00035003"/>
    <w:rsid w:val="00035C21"/>
    <w:rsid w:val="00037953"/>
    <w:rsid w:val="00040158"/>
    <w:rsid w:val="000408A5"/>
    <w:rsid w:val="00042682"/>
    <w:rsid w:val="00043655"/>
    <w:rsid w:val="00046F66"/>
    <w:rsid w:val="00047535"/>
    <w:rsid w:val="00050E05"/>
    <w:rsid w:val="00055EB4"/>
    <w:rsid w:val="00056DFB"/>
    <w:rsid w:val="00057B3D"/>
    <w:rsid w:val="00057C63"/>
    <w:rsid w:val="00062104"/>
    <w:rsid w:val="00062344"/>
    <w:rsid w:val="00067ADC"/>
    <w:rsid w:val="00072199"/>
    <w:rsid w:val="00072ACA"/>
    <w:rsid w:val="00082A75"/>
    <w:rsid w:val="0008343D"/>
    <w:rsid w:val="00085476"/>
    <w:rsid w:val="00086B9C"/>
    <w:rsid w:val="000875C4"/>
    <w:rsid w:val="000968CF"/>
    <w:rsid w:val="000A0BC5"/>
    <w:rsid w:val="000A112D"/>
    <w:rsid w:val="000A2D2D"/>
    <w:rsid w:val="000A5FF9"/>
    <w:rsid w:val="000B1C80"/>
    <w:rsid w:val="000B624A"/>
    <w:rsid w:val="000C1C76"/>
    <w:rsid w:val="000C1DEB"/>
    <w:rsid w:val="000C3BAE"/>
    <w:rsid w:val="000C7F19"/>
    <w:rsid w:val="000D1368"/>
    <w:rsid w:val="000D2D4B"/>
    <w:rsid w:val="000E0BD4"/>
    <w:rsid w:val="000F0479"/>
    <w:rsid w:val="000F1DB9"/>
    <w:rsid w:val="000F3FF2"/>
    <w:rsid w:val="000F63D9"/>
    <w:rsid w:val="000F691B"/>
    <w:rsid w:val="000F75C4"/>
    <w:rsid w:val="0010008E"/>
    <w:rsid w:val="001023D0"/>
    <w:rsid w:val="00114C44"/>
    <w:rsid w:val="001168C5"/>
    <w:rsid w:val="00123ADB"/>
    <w:rsid w:val="00125A0E"/>
    <w:rsid w:val="00125E96"/>
    <w:rsid w:val="0013041C"/>
    <w:rsid w:val="00140ECC"/>
    <w:rsid w:val="0014764B"/>
    <w:rsid w:val="0014781A"/>
    <w:rsid w:val="00154B63"/>
    <w:rsid w:val="001555BA"/>
    <w:rsid w:val="00157739"/>
    <w:rsid w:val="00165A9F"/>
    <w:rsid w:val="001727A4"/>
    <w:rsid w:val="00180408"/>
    <w:rsid w:val="001824EA"/>
    <w:rsid w:val="0018319D"/>
    <w:rsid w:val="001901BA"/>
    <w:rsid w:val="00190C67"/>
    <w:rsid w:val="0019342F"/>
    <w:rsid w:val="00194D28"/>
    <w:rsid w:val="00196F07"/>
    <w:rsid w:val="001A088B"/>
    <w:rsid w:val="001A1E8C"/>
    <w:rsid w:val="001B35E7"/>
    <w:rsid w:val="001B4037"/>
    <w:rsid w:val="001B46B5"/>
    <w:rsid w:val="001B7ABE"/>
    <w:rsid w:val="001B7CCD"/>
    <w:rsid w:val="001C1EB8"/>
    <w:rsid w:val="001C4E18"/>
    <w:rsid w:val="001C61B0"/>
    <w:rsid w:val="001C7736"/>
    <w:rsid w:val="001D0CB6"/>
    <w:rsid w:val="001D1231"/>
    <w:rsid w:val="001D2F66"/>
    <w:rsid w:val="001D3D46"/>
    <w:rsid w:val="001D3FDA"/>
    <w:rsid w:val="001E0C73"/>
    <w:rsid w:val="00203D5B"/>
    <w:rsid w:val="00206ED9"/>
    <w:rsid w:val="002105A5"/>
    <w:rsid w:val="002162B6"/>
    <w:rsid w:val="002174C0"/>
    <w:rsid w:val="00225F1C"/>
    <w:rsid w:val="002334B8"/>
    <w:rsid w:val="002355A4"/>
    <w:rsid w:val="00235971"/>
    <w:rsid w:val="00241F8A"/>
    <w:rsid w:val="00243034"/>
    <w:rsid w:val="002441D7"/>
    <w:rsid w:val="00245583"/>
    <w:rsid w:val="0025020A"/>
    <w:rsid w:val="002504A5"/>
    <w:rsid w:val="00251529"/>
    <w:rsid w:val="002601E2"/>
    <w:rsid w:val="0026159B"/>
    <w:rsid w:val="0026421D"/>
    <w:rsid w:val="00264E99"/>
    <w:rsid w:val="00270274"/>
    <w:rsid w:val="00270BF2"/>
    <w:rsid w:val="00272183"/>
    <w:rsid w:val="0027306B"/>
    <w:rsid w:val="0027572F"/>
    <w:rsid w:val="00293385"/>
    <w:rsid w:val="002A03D2"/>
    <w:rsid w:val="002A448E"/>
    <w:rsid w:val="002B1536"/>
    <w:rsid w:val="002C1069"/>
    <w:rsid w:val="002C3944"/>
    <w:rsid w:val="002D725E"/>
    <w:rsid w:val="002E0498"/>
    <w:rsid w:val="002E1DAA"/>
    <w:rsid w:val="002E337E"/>
    <w:rsid w:val="002F3E4F"/>
    <w:rsid w:val="00302544"/>
    <w:rsid w:val="00306828"/>
    <w:rsid w:val="00316714"/>
    <w:rsid w:val="00323FCF"/>
    <w:rsid w:val="0032525D"/>
    <w:rsid w:val="003301A4"/>
    <w:rsid w:val="00333A7F"/>
    <w:rsid w:val="0033417A"/>
    <w:rsid w:val="00335CA2"/>
    <w:rsid w:val="00336983"/>
    <w:rsid w:val="0034196D"/>
    <w:rsid w:val="00344083"/>
    <w:rsid w:val="003448C8"/>
    <w:rsid w:val="00352D87"/>
    <w:rsid w:val="00352F18"/>
    <w:rsid w:val="00353F56"/>
    <w:rsid w:val="0035411B"/>
    <w:rsid w:val="00355268"/>
    <w:rsid w:val="003705A1"/>
    <w:rsid w:val="00371386"/>
    <w:rsid w:val="00371B88"/>
    <w:rsid w:val="00371E92"/>
    <w:rsid w:val="00375042"/>
    <w:rsid w:val="00380357"/>
    <w:rsid w:val="0038356A"/>
    <w:rsid w:val="00384515"/>
    <w:rsid w:val="003A2119"/>
    <w:rsid w:val="003A7F0F"/>
    <w:rsid w:val="003B5D3A"/>
    <w:rsid w:val="003B60F4"/>
    <w:rsid w:val="003D2FC9"/>
    <w:rsid w:val="003D3AB4"/>
    <w:rsid w:val="003D4099"/>
    <w:rsid w:val="003D6320"/>
    <w:rsid w:val="003E2CC4"/>
    <w:rsid w:val="003E3374"/>
    <w:rsid w:val="003E55FC"/>
    <w:rsid w:val="003F4BE4"/>
    <w:rsid w:val="003F56F5"/>
    <w:rsid w:val="003F72BF"/>
    <w:rsid w:val="00401031"/>
    <w:rsid w:val="0040145D"/>
    <w:rsid w:val="00404048"/>
    <w:rsid w:val="0040495C"/>
    <w:rsid w:val="00411804"/>
    <w:rsid w:val="00414ED0"/>
    <w:rsid w:val="004219EF"/>
    <w:rsid w:val="004247EC"/>
    <w:rsid w:val="0042726A"/>
    <w:rsid w:val="004278B7"/>
    <w:rsid w:val="00433002"/>
    <w:rsid w:val="00435560"/>
    <w:rsid w:val="0043561E"/>
    <w:rsid w:val="00436FD7"/>
    <w:rsid w:val="004402DD"/>
    <w:rsid w:val="00442BC5"/>
    <w:rsid w:val="004449E1"/>
    <w:rsid w:val="00452477"/>
    <w:rsid w:val="00454BDA"/>
    <w:rsid w:val="00470130"/>
    <w:rsid w:val="00472799"/>
    <w:rsid w:val="004727C1"/>
    <w:rsid w:val="00473166"/>
    <w:rsid w:val="004763C4"/>
    <w:rsid w:val="00477902"/>
    <w:rsid w:val="0049161A"/>
    <w:rsid w:val="00491D10"/>
    <w:rsid w:val="0049274B"/>
    <w:rsid w:val="00496F36"/>
    <w:rsid w:val="004A4265"/>
    <w:rsid w:val="004A475F"/>
    <w:rsid w:val="004A4B51"/>
    <w:rsid w:val="004B2C5C"/>
    <w:rsid w:val="004B3419"/>
    <w:rsid w:val="004D2339"/>
    <w:rsid w:val="004D3EA7"/>
    <w:rsid w:val="004D3FF6"/>
    <w:rsid w:val="004D79F1"/>
    <w:rsid w:val="004E1FB3"/>
    <w:rsid w:val="004E3AC5"/>
    <w:rsid w:val="004E5C99"/>
    <w:rsid w:val="004E7D76"/>
    <w:rsid w:val="004F4873"/>
    <w:rsid w:val="005000B6"/>
    <w:rsid w:val="00500D80"/>
    <w:rsid w:val="00504C07"/>
    <w:rsid w:val="00522DE7"/>
    <w:rsid w:val="00523100"/>
    <w:rsid w:val="00523B9B"/>
    <w:rsid w:val="00527998"/>
    <w:rsid w:val="00531AD8"/>
    <w:rsid w:val="00532EBF"/>
    <w:rsid w:val="00536EDD"/>
    <w:rsid w:val="00551D6E"/>
    <w:rsid w:val="00555536"/>
    <w:rsid w:val="00556436"/>
    <w:rsid w:val="00565CE4"/>
    <w:rsid w:val="005726C9"/>
    <w:rsid w:val="00575367"/>
    <w:rsid w:val="005774DD"/>
    <w:rsid w:val="00582383"/>
    <w:rsid w:val="005844CA"/>
    <w:rsid w:val="00587B91"/>
    <w:rsid w:val="00591976"/>
    <w:rsid w:val="00592988"/>
    <w:rsid w:val="005938CE"/>
    <w:rsid w:val="005A0F18"/>
    <w:rsid w:val="005A6D27"/>
    <w:rsid w:val="005B11E4"/>
    <w:rsid w:val="005C46DB"/>
    <w:rsid w:val="005C677A"/>
    <w:rsid w:val="005D24B8"/>
    <w:rsid w:val="005E4713"/>
    <w:rsid w:val="005E5A14"/>
    <w:rsid w:val="005E7AA4"/>
    <w:rsid w:val="005F44BC"/>
    <w:rsid w:val="0060124E"/>
    <w:rsid w:val="00603407"/>
    <w:rsid w:val="006052E8"/>
    <w:rsid w:val="00605D52"/>
    <w:rsid w:val="00606A2C"/>
    <w:rsid w:val="00615B1A"/>
    <w:rsid w:val="00620A5C"/>
    <w:rsid w:val="00621C88"/>
    <w:rsid w:val="00630AAC"/>
    <w:rsid w:val="006324C9"/>
    <w:rsid w:val="00650C15"/>
    <w:rsid w:val="00656332"/>
    <w:rsid w:val="0065652D"/>
    <w:rsid w:val="00660F28"/>
    <w:rsid w:val="006613A7"/>
    <w:rsid w:val="00662EC2"/>
    <w:rsid w:val="0066728F"/>
    <w:rsid w:val="00667CF5"/>
    <w:rsid w:val="00674492"/>
    <w:rsid w:val="00677A4D"/>
    <w:rsid w:val="0068179B"/>
    <w:rsid w:val="00681C3D"/>
    <w:rsid w:val="00686C7B"/>
    <w:rsid w:val="00691BDB"/>
    <w:rsid w:val="00695AA5"/>
    <w:rsid w:val="00696A8E"/>
    <w:rsid w:val="006A110C"/>
    <w:rsid w:val="006A2246"/>
    <w:rsid w:val="006A2A95"/>
    <w:rsid w:val="006A2C86"/>
    <w:rsid w:val="006A6BF4"/>
    <w:rsid w:val="006C45BC"/>
    <w:rsid w:val="006C7FE6"/>
    <w:rsid w:val="006D2C02"/>
    <w:rsid w:val="006D2D99"/>
    <w:rsid w:val="006D755A"/>
    <w:rsid w:val="006D7B44"/>
    <w:rsid w:val="006E209C"/>
    <w:rsid w:val="006E20D9"/>
    <w:rsid w:val="006E58B2"/>
    <w:rsid w:val="006E7003"/>
    <w:rsid w:val="006E709B"/>
    <w:rsid w:val="006F08D4"/>
    <w:rsid w:val="006F2249"/>
    <w:rsid w:val="006F5860"/>
    <w:rsid w:val="006F647E"/>
    <w:rsid w:val="006F7A20"/>
    <w:rsid w:val="00700BA8"/>
    <w:rsid w:val="00701527"/>
    <w:rsid w:val="007041FF"/>
    <w:rsid w:val="007055BF"/>
    <w:rsid w:val="00706C62"/>
    <w:rsid w:val="00707C3D"/>
    <w:rsid w:val="00713120"/>
    <w:rsid w:val="007203C2"/>
    <w:rsid w:val="00721D17"/>
    <w:rsid w:val="0072512C"/>
    <w:rsid w:val="00725F69"/>
    <w:rsid w:val="00726189"/>
    <w:rsid w:val="007277EF"/>
    <w:rsid w:val="0073046F"/>
    <w:rsid w:val="0074081C"/>
    <w:rsid w:val="007418E7"/>
    <w:rsid w:val="00750530"/>
    <w:rsid w:val="00751889"/>
    <w:rsid w:val="00751C3A"/>
    <w:rsid w:val="007549A8"/>
    <w:rsid w:val="00755616"/>
    <w:rsid w:val="00756058"/>
    <w:rsid w:val="00757687"/>
    <w:rsid w:val="00762B16"/>
    <w:rsid w:val="00763AB1"/>
    <w:rsid w:val="007700B8"/>
    <w:rsid w:val="007766DD"/>
    <w:rsid w:val="007769E9"/>
    <w:rsid w:val="00777DD5"/>
    <w:rsid w:val="007805BC"/>
    <w:rsid w:val="00781CFE"/>
    <w:rsid w:val="0078592E"/>
    <w:rsid w:val="00786A08"/>
    <w:rsid w:val="0079733E"/>
    <w:rsid w:val="007A0ACC"/>
    <w:rsid w:val="007A2F49"/>
    <w:rsid w:val="007A3003"/>
    <w:rsid w:val="007A6C44"/>
    <w:rsid w:val="007B16EE"/>
    <w:rsid w:val="007C2B0A"/>
    <w:rsid w:val="007C6FD3"/>
    <w:rsid w:val="007D4AD2"/>
    <w:rsid w:val="007D5DD3"/>
    <w:rsid w:val="007D693F"/>
    <w:rsid w:val="007D7A5E"/>
    <w:rsid w:val="007E0C6E"/>
    <w:rsid w:val="007E6EF2"/>
    <w:rsid w:val="007F2502"/>
    <w:rsid w:val="007F2C52"/>
    <w:rsid w:val="007F35AD"/>
    <w:rsid w:val="008041B1"/>
    <w:rsid w:val="00806A3C"/>
    <w:rsid w:val="00812DC1"/>
    <w:rsid w:val="00825639"/>
    <w:rsid w:val="00827966"/>
    <w:rsid w:val="0083052D"/>
    <w:rsid w:val="0083306F"/>
    <w:rsid w:val="00837ED9"/>
    <w:rsid w:val="00840E37"/>
    <w:rsid w:val="00843785"/>
    <w:rsid w:val="00843B15"/>
    <w:rsid w:val="008561C4"/>
    <w:rsid w:val="0086131D"/>
    <w:rsid w:val="00862034"/>
    <w:rsid w:val="00864E5B"/>
    <w:rsid w:val="00872EF7"/>
    <w:rsid w:val="00874743"/>
    <w:rsid w:val="00881498"/>
    <w:rsid w:val="00883C00"/>
    <w:rsid w:val="008869AD"/>
    <w:rsid w:val="00887F99"/>
    <w:rsid w:val="008910CA"/>
    <w:rsid w:val="008923E4"/>
    <w:rsid w:val="008A00B6"/>
    <w:rsid w:val="008A2466"/>
    <w:rsid w:val="008A2581"/>
    <w:rsid w:val="008A374F"/>
    <w:rsid w:val="008A41F7"/>
    <w:rsid w:val="008A5764"/>
    <w:rsid w:val="008A5CD4"/>
    <w:rsid w:val="008B0635"/>
    <w:rsid w:val="008B4C1A"/>
    <w:rsid w:val="008B4C37"/>
    <w:rsid w:val="008B52CD"/>
    <w:rsid w:val="008B5A01"/>
    <w:rsid w:val="008C1C83"/>
    <w:rsid w:val="008C6465"/>
    <w:rsid w:val="008C76A4"/>
    <w:rsid w:val="008D46C8"/>
    <w:rsid w:val="008E12F8"/>
    <w:rsid w:val="008E59E4"/>
    <w:rsid w:val="008F3BCF"/>
    <w:rsid w:val="0090119A"/>
    <w:rsid w:val="009120F4"/>
    <w:rsid w:val="0091535C"/>
    <w:rsid w:val="009160D0"/>
    <w:rsid w:val="0091786A"/>
    <w:rsid w:val="00921046"/>
    <w:rsid w:val="00926354"/>
    <w:rsid w:val="0092648F"/>
    <w:rsid w:val="00930EC6"/>
    <w:rsid w:val="00932E4B"/>
    <w:rsid w:val="0094045F"/>
    <w:rsid w:val="009410DE"/>
    <w:rsid w:val="00947034"/>
    <w:rsid w:val="00950DFF"/>
    <w:rsid w:val="0096047B"/>
    <w:rsid w:val="009624BE"/>
    <w:rsid w:val="00973155"/>
    <w:rsid w:val="00974652"/>
    <w:rsid w:val="0098057C"/>
    <w:rsid w:val="009862AE"/>
    <w:rsid w:val="009958C8"/>
    <w:rsid w:val="0099768C"/>
    <w:rsid w:val="00997D21"/>
    <w:rsid w:val="00997EF8"/>
    <w:rsid w:val="009A088F"/>
    <w:rsid w:val="009A0C45"/>
    <w:rsid w:val="009A5774"/>
    <w:rsid w:val="009A77C2"/>
    <w:rsid w:val="009B2556"/>
    <w:rsid w:val="009B3620"/>
    <w:rsid w:val="009B4D0A"/>
    <w:rsid w:val="009B695C"/>
    <w:rsid w:val="009C34CF"/>
    <w:rsid w:val="009C73C8"/>
    <w:rsid w:val="009D19A4"/>
    <w:rsid w:val="009D22BC"/>
    <w:rsid w:val="009E1FDD"/>
    <w:rsid w:val="009E5119"/>
    <w:rsid w:val="009E59CE"/>
    <w:rsid w:val="009F177C"/>
    <w:rsid w:val="009F4D03"/>
    <w:rsid w:val="00A03E81"/>
    <w:rsid w:val="00A04A66"/>
    <w:rsid w:val="00A10205"/>
    <w:rsid w:val="00A12327"/>
    <w:rsid w:val="00A14F5E"/>
    <w:rsid w:val="00A17A04"/>
    <w:rsid w:val="00A20C1C"/>
    <w:rsid w:val="00A20E40"/>
    <w:rsid w:val="00A21251"/>
    <w:rsid w:val="00A22AF3"/>
    <w:rsid w:val="00A22E45"/>
    <w:rsid w:val="00A237BC"/>
    <w:rsid w:val="00A251D5"/>
    <w:rsid w:val="00A267A3"/>
    <w:rsid w:val="00A26B28"/>
    <w:rsid w:val="00A36B61"/>
    <w:rsid w:val="00A413B2"/>
    <w:rsid w:val="00A41462"/>
    <w:rsid w:val="00A42F19"/>
    <w:rsid w:val="00A44823"/>
    <w:rsid w:val="00A47840"/>
    <w:rsid w:val="00A508F7"/>
    <w:rsid w:val="00A5150D"/>
    <w:rsid w:val="00A54CA8"/>
    <w:rsid w:val="00A55FA9"/>
    <w:rsid w:val="00A63329"/>
    <w:rsid w:val="00A6799A"/>
    <w:rsid w:val="00A80682"/>
    <w:rsid w:val="00A97EB4"/>
    <w:rsid w:val="00AA5DDA"/>
    <w:rsid w:val="00AC0AFF"/>
    <w:rsid w:val="00AC762E"/>
    <w:rsid w:val="00AD1FDE"/>
    <w:rsid w:val="00AD38EF"/>
    <w:rsid w:val="00AE3282"/>
    <w:rsid w:val="00AE4646"/>
    <w:rsid w:val="00AE7592"/>
    <w:rsid w:val="00AE7B13"/>
    <w:rsid w:val="00AF144B"/>
    <w:rsid w:val="00AF262D"/>
    <w:rsid w:val="00AF3B39"/>
    <w:rsid w:val="00B00A60"/>
    <w:rsid w:val="00B07CF4"/>
    <w:rsid w:val="00B116B1"/>
    <w:rsid w:val="00B214FD"/>
    <w:rsid w:val="00B21A67"/>
    <w:rsid w:val="00B21D59"/>
    <w:rsid w:val="00B221EC"/>
    <w:rsid w:val="00B2430B"/>
    <w:rsid w:val="00B24C06"/>
    <w:rsid w:val="00B255E9"/>
    <w:rsid w:val="00B26BC3"/>
    <w:rsid w:val="00B2708D"/>
    <w:rsid w:val="00B34BD3"/>
    <w:rsid w:val="00B35979"/>
    <w:rsid w:val="00B4109D"/>
    <w:rsid w:val="00B411BA"/>
    <w:rsid w:val="00B51B2C"/>
    <w:rsid w:val="00B53D79"/>
    <w:rsid w:val="00B55DD0"/>
    <w:rsid w:val="00B5766B"/>
    <w:rsid w:val="00B646C2"/>
    <w:rsid w:val="00B661D1"/>
    <w:rsid w:val="00B666FA"/>
    <w:rsid w:val="00B70451"/>
    <w:rsid w:val="00B71E1D"/>
    <w:rsid w:val="00B7291F"/>
    <w:rsid w:val="00B73313"/>
    <w:rsid w:val="00B75252"/>
    <w:rsid w:val="00B7774B"/>
    <w:rsid w:val="00B8040F"/>
    <w:rsid w:val="00B82316"/>
    <w:rsid w:val="00B82B05"/>
    <w:rsid w:val="00B83C07"/>
    <w:rsid w:val="00B83E94"/>
    <w:rsid w:val="00B83E96"/>
    <w:rsid w:val="00B84FD9"/>
    <w:rsid w:val="00B87CDB"/>
    <w:rsid w:val="00B91C88"/>
    <w:rsid w:val="00B932FD"/>
    <w:rsid w:val="00B94598"/>
    <w:rsid w:val="00BA53D9"/>
    <w:rsid w:val="00BB0226"/>
    <w:rsid w:val="00BB0E1A"/>
    <w:rsid w:val="00BC0417"/>
    <w:rsid w:val="00BE25EA"/>
    <w:rsid w:val="00BE639A"/>
    <w:rsid w:val="00BE68B8"/>
    <w:rsid w:val="00BE7F3C"/>
    <w:rsid w:val="00BF3531"/>
    <w:rsid w:val="00BF4550"/>
    <w:rsid w:val="00BF7370"/>
    <w:rsid w:val="00BF7EFC"/>
    <w:rsid w:val="00C0005F"/>
    <w:rsid w:val="00C0014B"/>
    <w:rsid w:val="00C02C86"/>
    <w:rsid w:val="00C07C09"/>
    <w:rsid w:val="00C12F15"/>
    <w:rsid w:val="00C20163"/>
    <w:rsid w:val="00C21772"/>
    <w:rsid w:val="00C26BD4"/>
    <w:rsid w:val="00C3349D"/>
    <w:rsid w:val="00C335DA"/>
    <w:rsid w:val="00C40ED3"/>
    <w:rsid w:val="00C42337"/>
    <w:rsid w:val="00C473A3"/>
    <w:rsid w:val="00C53BE9"/>
    <w:rsid w:val="00C557B2"/>
    <w:rsid w:val="00C57BA8"/>
    <w:rsid w:val="00C621B9"/>
    <w:rsid w:val="00C6462D"/>
    <w:rsid w:val="00C66AEF"/>
    <w:rsid w:val="00C70BD5"/>
    <w:rsid w:val="00C80ED0"/>
    <w:rsid w:val="00C91A83"/>
    <w:rsid w:val="00CA3157"/>
    <w:rsid w:val="00CA3FD0"/>
    <w:rsid w:val="00CA650B"/>
    <w:rsid w:val="00CB2CF3"/>
    <w:rsid w:val="00CB689E"/>
    <w:rsid w:val="00CD0239"/>
    <w:rsid w:val="00CD1008"/>
    <w:rsid w:val="00CD24D0"/>
    <w:rsid w:val="00CD5804"/>
    <w:rsid w:val="00CE0DBF"/>
    <w:rsid w:val="00CE7315"/>
    <w:rsid w:val="00CF2BE8"/>
    <w:rsid w:val="00D024EC"/>
    <w:rsid w:val="00D026E8"/>
    <w:rsid w:val="00D03247"/>
    <w:rsid w:val="00D0561E"/>
    <w:rsid w:val="00D06BC5"/>
    <w:rsid w:val="00D075B0"/>
    <w:rsid w:val="00D12152"/>
    <w:rsid w:val="00D30FFC"/>
    <w:rsid w:val="00D320D9"/>
    <w:rsid w:val="00D325AB"/>
    <w:rsid w:val="00D33345"/>
    <w:rsid w:val="00D3551C"/>
    <w:rsid w:val="00D3616B"/>
    <w:rsid w:val="00D367AA"/>
    <w:rsid w:val="00D41381"/>
    <w:rsid w:val="00D419B6"/>
    <w:rsid w:val="00D53F17"/>
    <w:rsid w:val="00D55016"/>
    <w:rsid w:val="00D55394"/>
    <w:rsid w:val="00D63A42"/>
    <w:rsid w:val="00D64CE1"/>
    <w:rsid w:val="00D736CF"/>
    <w:rsid w:val="00D75A71"/>
    <w:rsid w:val="00D80BEF"/>
    <w:rsid w:val="00D85109"/>
    <w:rsid w:val="00D9232F"/>
    <w:rsid w:val="00D94A85"/>
    <w:rsid w:val="00D959B8"/>
    <w:rsid w:val="00D977B4"/>
    <w:rsid w:val="00DA2869"/>
    <w:rsid w:val="00DA416D"/>
    <w:rsid w:val="00DA6FB8"/>
    <w:rsid w:val="00DB25FD"/>
    <w:rsid w:val="00DB300F"/>
    <w:rsid w:val="00DB5A10"/>
    <w:rsid w:val="00DC2460"/>
    <w:rsid w:val="00DC5DE7"/>
    <w:rsid w:val="00DC6482"/>
    <w:rsid w:val="00DC70D3"/>
    <w:rsid w:val="00DD26B6"/>
    <w:rsid w:val="00DD281A"/>
    <w:rsid w:val="00DE6B60"/>
    <w:rsid w:val="00DF04D3"/>
    <w:rsid w:val="00DF04DA"/>
    <w:rsid w:val="00DF6918"/>
    <w:rsid w:val="00E01D2E"/>
    <w:rsid w:val="00E027D7"/>
    <w:rsid w:val="00E07550"/>
    <w:rsid w:val="00E1391E"/>
    <w:rsid w:val="00E202E3"/>
    <w:rsid w:val="00E21FA7"/>
    <w:rsid w:val="00E23BCF"/>
    <w:rsid w:val="00E25044"/>
    <w:rsid w:val="00E25347"/>
    <w:rsid w:val="00E271B1"/>
    <w:rsid w:val="00E327EA"/>
    <w:rsid w:val="00E32E07"/>
    <w:rsid w:val="00E3486A"/>
    <w:rsid w:val="00E34E70"/>
    <w:rsid w:val="00E37E31"/>
    <w:rsid w:val="00E429F1"/>
    <w:rsid w:val="00E44303"/>
    <w:rsid w:val="00E50877"/>
    <w:rsid w:val="00E52723"/>
    <w:rsid w:val="00E55217"/>
    <w:rsid w:val="00E62BDC"/>
    <w:rsid w:val="00E63FCA"/>
    <w:rsid w:val="00E6588D"/>
    <w:rsid w:val="00E6669E"/>
    <w:rsid w:val="00E70A94"/>
    <w:rsid w:val="00E73BD3"/>
    <w:rsid w:val="00E749D5"/>
    <w:rsid w:val="00E760AA"/>
    <w:rsid w:val="00E7635F"/>
    <w:rsid w:val="00E8078A"/>
    <w:rsid w:val="00E8368A"/>
    <w:rsid w:val="00E865C7"/>
    <w:rsid w:val="00E90706"/>
    <w:rsid w:val="00E90C52"/>
    <w:rsid w:val="00E922D5"/>
    <w:rsid w:val="00EA03E8"/>
    <w:rsid w:val="00EA0A59"/>
    <w:rsid w:val="00EA1F52"/>
    <w:rsid w:val="00EA44E0"/>
    <w:rsid w:val="00EB1D2E"/>
    <w:rsid w:val="00EB5CA3"/>
    <w:rsid w:val="00EC134F"/>
    <w:rsid w:val="00EC169F"/>
    <w:rsid w:val="00EC1BB0"/>
    <w:rsid w:val="00EC5108"/>
    <w:rsid w:val="00EC6437"/>
    <w:rsid w:val="00EC6987"/>
    <w:rsid w:val="00ED7027"/>
    <w:rsid w:val="00EE2249"/>
    <w:rsid w:val="00EE492D"/>
    <w:rsid w:val="00EE58E0"/>
    <w:rsid w:val="00EF234F"/>
    <w:rsid w:val="00EF5DE9"/>
    <w:rsid w:val="00F01608"/>
    <w:rsid w:val="00F0163D"/>
    <w:rsid w:val="00F04154"/>
    <w:rsid w:val="00F11FCB"/>
    <w:rsid w:val="00F12D45"/>
    <w:rsid w:val="00F151AB"/>
    <w:rsid w:val="00F16ACF"/>
    <w:rsid w:val="00F237F1"/>
    <w:rsid w:val="00F46CB8"/>
    <w:rsid w:val="00F5339C"/>
    <w:rsid w:val="00F548E5"/>
    <w:rsid w:val="00F60549"/>
    <w:rsid w:val="00F6075A"/>
    <w:rsid w:val="00F60BD3"/>
    <w:rsid w:val="00F60E40"/>
    <w:rsid w:val="00F62F88"/>
    <w:rsid w:val="00F67CA4"/>
    <w:rsid w:val="00F70E97"/>
    <w:rsid w:val="00F746D3"/>
    <w:rsid w:val="00F746D4"/>
    <w:rsid w:val="00F75B62"/>
    <w:rsid w:val="00F84AEF"/>
    <w:rsid w:val="00F910C5"/>
    <w:rsid w:val="00F941C8"/>
    <w:rsid w:val="00F942CF"/>
    <w:rsid w:val="00F94301"/>
    <w:rsid w:val="00F9710C"/>
    <w:rsid w:val="00FA1EC4"/>
    <w:rsid w:val="00FA7260"/>
    <w:rsid w:val="00FB2CAF"/>
    <w:rsid w:val="00FC21F9"/>
    <w:rsid w:val="00FC2E91"/>
    <w:rsid w:val="00FC467B"/>
    <w:rsid w:val="00FC5466"/>
    <w:rsid w:val="00FC6A64"/>
    <w:rsid w:val="00FD083C"/>
    <w:rsid w:val="00FD0E91"/>
    <w:rsid w:val="00FE14CA"/>
    <w:rsid w:val="00FE4521"/>
    <w:rsid w:val="00FE7727"/>
    <w:rsid w:val="00FF2665"/>
    <w:rsid w:val="02EF615C"/>
    <w:rsid w:val="28024145"/>
    <w:rsid w:val="5D865F12"/>
    <w:rsid w:val="772C39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99"/>
    <w:pPr>
      <w:jc w:val="center"/>
    </w:pPr>
    <w:rPr>
      <w:sz w:val="44"/>
      <w:szCs w:val="24"/>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99"/>
    <w:rPr>
      <w:rFonts w:cs="Times New Roman"/>
      <w:color w:val="0000FF"/>
      <w:u w:val="single"/>
    </w:rPr>
  </w:style>
  <w:style w:type="character" w:customStyle="1" w:styleId="8">
    <w:name w:val="16"/>
    <w:basedOn w:val="6"/>
    <w:uiPriority w:val="99"/>
    <w:rPr>
      <w:rFonts w:ascii="Times New Roman" w:hAnsi="Times New Roman" w:cs="Times New Roman"/>
      <w:color w:val="0000FF"/>
      <w:u w:val="single"/>
    </w:rPr>
  </w:style>
  <w:style w:type="character" w:customStyle="1" w:styleId="9">
    <w:name w:val="页眉 Char"/>
    <w:basedOn w:val="6"/>
    <w:link w:val="4"/>
    <w:locked/>
    <w:uiPriority w:val="99"/>
    <w:rPr>
      <w:rFonts w:cs="Times New Roman"/>
      <w:kern w:val="2"/>
      <w:sz w:val="18"/>
      <w:szCs w:val="18"/>
    </w:rPr>
  </w:style>
  <w:style w:type="character" w:customStyle="1" w:styleId="10">
    <w:name w:val="页脚 Char"/>
    <w:basedOn w:val="6"/>
    <w:link w:val="3"/>
    <w:locked/>
    <w:uiPriority w:val="99"/>
    <w:rPr>
      <w:rFonts w:cs="Times New Roman"/>
      <w:kern w:val="2"/>
      <w:sz w:val="18"/>
      <w:szCs w:val="18"/>
    </w:rPr>
  </w:style>
  <w:style w:type="paragraph" w:styleId="11">
    <w:name w:val="List Paragraph"/>
    <w:basedOn w:val="1"/>
    <w:qFormat/>
    <w:uiPriority w:val="99"/>
    <w:pPr>
      <w:ind w:firstLine="420" w:firstLineChars="200"/>
    </w:pPr>
  </w:style>
  <w:style w:type="character" w:customStyle="1" w:styleId="12">
    <w:name w:val="正文文本 Char"/>
    <w:basedOn w:val="6"/>
    <w:link w:val="2"/>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2508</Words>
  <Characters>2808</Characters>
  <Lines>3</Lines>
  <Paragraphs>5</Paragraphs>
  <TotalTime>2</TotalTime>
  <ScaleCrop>false</ScaleCrop>
  <LinksUpToDate>false</LinksUpToDate>
  <CharactersWithSpaces>2831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2024-06-05T04:33:00Z</dcterms:created>
  <dc:creator>zhangkelai</dc:creator>
  <cp:lastModifiedBy>Administrator</cp:lastModifiedBy>
  <cp:lastPrinted>2021-04-29T08:30:00Z</cp:lastPrinted>
  <dcterms:modified xsi:type="dcterms:W3CDTF">2024-06-05T06:47:54Z</dcterms:modified>
  <dc:title>中国戏曲学院附属中等戏曲学校2017年招生简章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4489ABA38FCC4AF6B6A5A23E112C79F0_12</vt:lpwstr>
  </property>
</Properties>
</file>